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EE0E" w14:textId="0F26761B" w:rsidR="00846790" w:rsidRPr="001F4F28" w:rsidRDefault="00846790" w:rsidP="5077D2C8">
      <w:pPr>
        <w:suppressLineNumbers/>
        <w:autoSpaceDE w:val="0"/>
        <w:autoSpaceDN w:val="0"/>
        <w:adjustRightInd w:val="0"/>
        <w:jc w:val="center"/>
        <w:rPr>
          <w:rFonts w:ascii="Arial" w:eastAsia="Arial" w:hAnsi="Arial" w:cs="Arial"/>
          <w:b/>
          <w:bCs/>
          <w:sz w:val="22"/>
          <w:szCs w:val="22"/>
          <w:lang w:eastAsia="en-PH"/>
        </w:rPr>
      </w:pPr>
      <w:r w:rsidRPr="79076E32">
        <w:rPr>
          <w:rFonts w:ascii="Arial" w:eastAsia="Arial" w:hAnsi="Arial" w:cs="Arial"/>
          <w:b/>
          <w:bCs/>
          <w:sz w:val="22"/>
          <w:szCs w:val="22"/>
          <w:lang w:eastAsia="en-PH"/>
        </w:rPr>
        <w:t>REPUBLIC OF THE PHILIPPINES</w:t>
      </w:r>
    </w:p>
    <w:p w14:paraId="0876112B" w14:textId="698291BE" w:rsidR="005774DA" w:rsidRPr="001F4F28" w:rsidRDefault="005774DA" w:rsidP="5077D2C8">
      <w:pPr>
        <w:suppressLineNumbers/>
        <w:autoSpaceDE w:val="0"/>
        <w:autoSpaceDN w:val="0"/>
        <w:adjustRightInd w:val="0"/>
        <w:jc w:val="center"/>
        <w:rPr>
          <w:rFonts w:ascii="Arial" w:eastAsia="Arial" w:hAnsi="Arial" w:cs="Arial"/>
          <w:b/>
          <w:bCs/>
          <w:sz w:val="22"/>
          <w:szCs w:val="22"/>
          <w:lang w:eastAsia="en-PH"/>
        </w:rPr>
      </w:pPr>
      <w:r w:rsidRPr="5077D2C8">
        <w:rPr>
          <w:rFonts w:ascii="Arial" w:eastAsia="Arial" w:hAnsi="Arial" w:cs="Arial"/>
          <w:b/>
          <w:bCs/>
          <w:sz w:val="22"/>
          <w:szCs w:val="22"/>
          <w:lang w:eastAsia="en-PH"/>
        </w:rPr>
        <w:t>MUNICIPALITY</w:t>
      </w:r>
      <w:r w:rsidR="008A69F0" w:rsidRPr="5077D2C8">
        <w:rPr>
          <w:rFonts w:ascii="Arial" w:eastAsia="Arial" w:hAnsi="Arial" w:cs="Arial"/>
          <w:b/>
          <w:bCs/>
          <w:sz w:val="22"/>
          <w:szCs w:val="22"/>
          <w:lang w:eastAsia="en-PH"/>
        </w:rPr>
        <w:t>/ CITY</w:t>
      </w:r>
      <w:r w:rsidRPr="5077D2C8">
        <w:rPr>
          <w:rFonts w:ascii="Arial" w:eastAsia="Arial" w:hAnsi="Arial" w:cs="Arial"/>
          <w:b/>
          <w:bCs/>
          <w:sz w:val="22"/>
          <w:szCs w:val="22"/>
          <w:lang w:eastAsia="en-PH"/>
        </w:rPr>
        <w:t xml:space="preserve"> OF ________</w:t>
      </w:r>
    </w:p>
    <w:p w14:paraId="43A43539" w14:textId="05BFA608" w:rsidR="005774DA" w:rsidRPr="001F4F28" w:rsidRDefault="005774DA" w:rsidP="5077D2C8">
      <w:pPr>
        <w:suppressLineNumbers/>
        <w:autoSpaceDE w:val="0"/>
        <w:autoSpaceDN w:val="0"/>
        <w:adjustRightInd w:val="0"/>
        <w:jc w:val="center"/>
        <w:rPr>
          <w:rFonts w:ascii="Arial" w:eastAsia="Arial" w:hAnsi="Arial" w:cs="Arial"/>
          <w:b/>
          <w:bCs/>
          <w:sz w:val="22"/>
          <w:szCs w:val="22"/>
          <w:lang w:eastAsia="en-PH"/>
        </w:rPr>
      </w:pPr>
      <w:r w:rsidRPr="5077D2C8">
        <w:rPr>
          <w:rFonts w:ascii="Arial" w:eastAsia="Arial" w:hAnsi="Arial" w:cs="Arial"/>
          <w:b/>
          <w:bCs/>
          <w:sz w:val="22"/>
          <w:szCs w:val="22"/>
          <w:lang w:eastAsia="en-PH"/>
        </w:rPr>
        <w:t>Sangguniang Bayan</w:t>
      </w:r>
      <w:r w:rsidR="00892A55" w:rsidRPr="5077D2C8">
        <w:rPr>
          <w:rFonts w:ascii="Arial" w:eastAsia="Arial" w:hAnsi="Arial" w:cs="Arial"/>
          <w:b/>
          <w:bCs/>
          <w:sz w:val="22"/>
          <w:szCs w:val="22"/>
          <w:lang w:eastAsia="en-PH"/>
        </w:rPr>
        <w:t xml:space="preserve"> / </w:t>
      </w:r>
      <w:proofErr w:type="spellStart"/>
      <w:r w:rsidR="00892A55" w:rsidRPr="5077D2C8">
        <w:rPr>
          <w:rFonts w:ascii="Arial" w:eastAsia="Arial" w:hAnsi="Arial" w:cs="Arial"/>
          <w:b/>
          <w:bCs/>
          <w:sz w:val="22"/>
          <w:szCs w:val="22"/>
          <w:lang w:eastAsia="en-PH"/>
        </w:rPr>
        <w:t>Panl</w:t>
      </w:r>
      <w:r w:rsidR="00895767" w:rsidRPr="5077D2C8">
        <w:rPr>
          <w:rFonts w:ascii="Arial" w:eastAsia="Arial" w:hAnsi="Arial" w:cs="Arial"/>
          <w:b/>
          <w:bCs/>
          <w:sz w:val="22"/>
          <w:szCs w:val="22"/>
          <w:lang w:eastAsia="en-PH"/>
        </w:rPr>
        <w:t>ungsod</w:t>
      </w:r>
      <w:proofErr w:type="spellEnd"/>
    </w:p>
    <w:p w14:paraId="446EFBE4" w14:textId="6910A3F6" w:rsidR="5077D2C8" w:rsidRDefault="5077D2C8" w:rsidP="5077D2C8">
      <w:pPr>
        <w:jc w:val="center"/>
        <w:rPr>
          <w:rFonts w:ascii="Arial" w:eastAsia="Arial" w:hAnsi="Arial" w:cs="Arial"/>
          <w:b/>
          <w:bCs/>
          <w:sz w:val="22"/>
          <w:szCs w:val="22"/>
          <w:lang w:eastAsia="en-PH"/>
        </w:rPr>
      </w:pPr>
    </w:p>
    <w:p w14:paraId="19C9EAE8" w14:textId="77777777" w:rsidR="00846790" w:rsidRPr="001F4F28" w:rsidRDefault="00846790" w:rsidP="5077D2C8">
      <w:pPr>
        <w:pStyle w:val="xmsonormal"/>
        <w:spacing w:before="0" w:beforeAutospacing="0" w:after="0" w:afterAutospacing="0"/>
        <w:jc w:val="center"/>
        <w:rPr>
          <w:rFonts w:ascii="Arial" w:eastAsia="Arial" w:hAnsi="Arial" w:cs="Arial"/>
          <w:color w:val="000000"/>
          <w:sz w:val="22"/>
          <w:szCs w:val="22"/>
        </w:rPr>
      </w:pPr>
    </w:p>
    <w:p w14:paraId="5DD8D444" w14:textId="41E98581" w:rsidR="00DB0FEE" w:rsidRPr="001F4F28" w:rsidRDefault="005774DA" w:rsidP="5077D2C8">
      <w:pPr>
        <w:pStyle w:val="xmsonormal"/>
        <w:spacing w:before="0" w:beforeAutospacing="0" w:after="0" w:afterAutospacing="0"/>
        <w:jc w:val="center"/>
        <w:rPr>
          <w:rFonts w:ascii="Arial" w:eastAsia="Arial" w:hAnsi="Arial" w:cs="Arial"/>
          <w:b/>
          <w:bCs/>
          <w:color w:val="000000"/>
          <w:sz w:val="22"/>
          <w:szCs w:val="22"/>
        </w:rPr>
      </w:pPr>
      <w:r w:rsidRPr="5077D2C8">
        <w:rPr>
          <w:rFonts w:ascii="Arial" w:eastAsia="Arial" w:hAnsi="Arial" w:cs="Arial"/>
          <w:b/>
          <w:bCs/>
          <w:color w:val="000000" w:themeColor="text1"/>
          <w:sz w:val="22"/>
          <w:szCs w:val="22"/>
        </w:rPr>
        <w:t>Municipal</w:t>
      </w:r>
      <w:r w:rsidR="00895767" w:rsidRPr="5077D2C8">
        <w:rPr>
          <w:rFonts w:ascii="Arial" w:eastAsia="Arial" w:hAnsi="Arial" w:cs="Arial"/>
          <w:b/>
          <w:bCs/>
          <w:color w:val="000000" w:themeColor="text1"/>
          <w:sz w:val="22"/>
          <w:szCs w:val="22"/>
        </w:rPr>
        <w:t xml:space="preserve">/ City </w:t>
      </w:r>
      <w:r w:rsidRPr="5077D2C8">
        <w:rPr>
          <w:rFonts w:ascii="Arial" w:eastAsia="Arial" w:hAnsi="Arial" w:cs="Arial"/>
          <w:b/>
          <w:bCs/>
          <w:color w:val="000000" w:themeColor="text1"/>
          <w:sz w:val="22"/>
          <w:szCs w:val="22"/>
        </w:rPr>
        <w:t>Ordinance No</w:t>
      </w:r>
      <w:r w:rsidR="00846790" w:rsidRPr="5077D2C8">
        <w:rPr>
          <w:rFonts w:ascii="Arial" w:eastAsia="Arial" w:hAnsi="Arial" w:cs="Arial"/>
          <w:b/>
          <w:bCs/>
          <w:color w:val="000000" w:themeColor="text1"/>
          <w:sz w:val="22"/>
          <w:szCs w:val="22"/>
        </w:rPr>
        <w:t>. ________</w:t>
      </w:r>
    </w:p>
    <w:p w14:paraId="3D7A3212" w14:textId="77777777" w:rsidR="005774DA" w:rsidRPr="001F4F28" w:rsidRDefault="005774DA" w:rsidP="5077D2C8">
      <w:pPr>
        <w:pStyle w:val="xmsonormal"/>
        <w:spacing w:before="0" w:beforeAutospacing="0" w:after="0" w:afterAutospacing="0"/>
        <w:rPr>
          <w:rFonts w:ascii="Arial" w:eastAsia="Arial" w:hAnsi="Arial" w:cs="Arial"/>
          <w:color w:val="000000"/>
          <w:sz w:val="22"/>
          <w:szCs w:val="22"/>
        </w:rPr>
      </w:pPr>
    </w:p>
    <w:p w14:paraId="151274DF" w14:textId="4C846D77" w:rsidR="00DB0FEE" w:rsidRPr="001F4F28" w:rsidRDefault="005774DA" w:rsidP="04ADEA81">
      <w:pPr>
        <w:pStyle w:val="xmsonormal"/>
        <w:spacing w:before="0" w:beforeAutospacing="0" w:after="0" w:afterAutospacing="0"/>
        <w:jc w:val="center"/>
        <w:rPr>
          <w:rFonts w:ascii="Arial" w:eastAsia="Arial" w:hAnsi="Arial" w:cs="Arial"/>
          <w:color w:val="000000"/>
          <w:sz w:val="22"/>
          <w:szCs w:val="22"/>
        </w:rPr>
      </w:pPr>
      <w:r w:rsidRPr="04ADEA81">
        <w:rPr>
          <w:rFonts w:ascii="Arial" w:eastAsia="Arial" w:hAnsi="Arial" w:cs="Arial"/>
          <w:b/>
          <w:bCs/>
          <w:color w:val="000000" w:themeColor="text1"/>
          <w:sz w:val="22"/>
          <w:szCs w:val="22"/>
        </w:rPr>
        <w:t xml:space="preserve">AN ORDINANCE ESTABLISHING </w:t>
      </w:r>
      <w:r w:rsidR="000434F5" w:rsidRPr="04ADEA81">
        <w:rPr>
          <w:rFonts w:ascii="Arial" w:eastAsia="Arial" w:hAnsi="Arial" w:cs="Arial"/>
          <w:b/>
          <w:bCs/>
          <w:color w:val="000000" w:themeColor="text1"/>
          <w:sz w:val="22"/>
          <w:szCs w:val="22"/>
        </w:rPr>
        <w:t xml:space="preserve">A </w:t>
      </w:r>
      <w:r w:rsidRPr="04ADEA81">
        <w:rPr>
          <w:rFonts w:ascii="Arial" w:eastAsia="Arial" w:hAnsi="Arial" w:cs="Arial"/>
          <w:b/>
          <w:bCs/>
          <w:color w:val="000000" w:themeColor="text1"/>
          <w:sz w:val="22"/>
          <w:szCs w:val="22"/>
        </w:rPr>
        <w:t xml:space="preserve">COASTAL GREENBELT </w:t>
      </w:r>
      <w:r w:rsidR="00956A44" w:rsidRPr="04ADEA81">
        <w:rPr>
          <w:rFonts w:ascii="Arial" w:eastAsia="Arial" w:hAnsi="Arial" w:cs="Arial"/>
          <w:b/>
          <w:bCs/>
          <w:color w:val="000000" w:themeColor="text1"/>
          <w:sz w:val="22"/>
          <w:szCs w:val="22"/>
        </w:rPr>
        <w:t xml:space="preserve">ZONE </w:t>
      </w:r>
      <w:r w:rsidR="00784B32" w:rsidRPr="04ADEA81">
        <w:rPr>
          <w:rFonts w:ascii="Arial" w:eastAsia="Arial" w:hAnsi="Arial" w:cs="Arial"/>
          <w:b/>
          <w:bCs/>
          <w:color w:val="000000" w:themeColor="text1"/>
          <w:sz w:val="22"/>
          <w:szCs w:val="22"/>
        </w:rPr>
        <w:t xml:space="preserve">AND ADOPTING A LOCAL COASTAL </w:t>
      </w:r>
      <w:r w:rsidR="000434F5" w:rsidRPr="04ADEA81">
        <w:rPr>
          <w:rFonts w:ascii="Arial" w:eastAsia="Arial" w:hAnsi="Arial" w:cs="Arial"/>
          <w:b/>
          <w:bCs/>
          <w:color w:val="000000" w:themeColor="text1"/>
          <w:sz w:val="22"/>
          <w:szCs w:val="22"/>
        </w:rPr>
        <w:t xml:space="preserve">GREENBELT </w:t>
      </w:r>
      <w:r w:rsidR="00BE1706" w:rsidRPr="04ADEA81">
        <w:rPr>
          <w:rFonts w:ascii="Arial" w:eastAsia="Arial" w:hAnsi="Arial" w:cs="Arial"/>
          <w:b/>
          <w:bCs/>
          <w:color w:val="000000" w:themeColor="text1"/>
          <w:sz w:val="22"/>
          <w:szCs w:val="22"/>
        </w:rPr>
        <w:t xml:space="preserve">MANAGEMENT </w:t>
      </w:r>
      <w:r w:rsidR="000434F5" w:rsidRPr="04ADEA81">
        <w:rPr>
          <w:rFonts w:ascii="Arial" w:eastAsia="Arial" w:hAnsi="Arial" w:cs="Arial"/>
          <w:b/>
          <w:bCs/>
          <w:color w:val="000000" w:themeColor="text1"/>
          <w:sz w:val="22"/>
          <w:szCs w:val="22"/>
        </w:rPr>
        <w:t xml:space="preserve">ACTION PLAN </w:t>
      </w:r>
      <w:r w:rsidR="00956A44" w:rsidRPr="04ADEA81">
        <w:rPr>
          <w:rFonts w:ascii="Arial" w:eastAsia="Arial" w:hAnsi="Arial" w:cs="Arial"/>
          <w:b/>
          <w:bCs/>
          <w:color w:val="000000" w:themeColor="text1"/>
          <w:sz w:val="22"/>
          <w:szCs w:val="22"/>
        </w:rPr>
        <w:t>IN THE MUNICIPALITY</w:t>
      </w:r>
      <w:r w:rsidR="007F4290" w:rsidRPr="04ADEA81">
        <w:rPr>
          <w:rFonts w:ascii="Arial" w:eastAsia="Arial" w:hAnsi="Arial" w:cs="Arial"/>
          <w:b/>
          <w:bCs/>
          <w:color w:val="000000" w:themeColor="text1"/>
          <w:sz w:val="22"/>
          <w:szCs w:val="22"/>
        </w:rPr>
        <w:t>/CITY</w:t>
      </w:r>
      <w:r w:rsidR="00956A44" w:rsidRPr="04ADEA81">
        <w:rPr>
          <w:rFonts w:ascii="Arial" w:eastAsia="Arial" w:hAnsi="Arial" w:cs="Arial"/>
          <w:b/>
          <w:bCs/>
          <w:color w:val="000000" w:themeColor="text1"/>
          <w:sz w:val="22"/>
          <w:szCs w:val="22"/>
        </w:rPr>
        <w:t xml:space="preserve"> OF _________</w:t>
      </w:r>
      <w:r w:rsidRPr="04ADEA81">
        <w:rPr>
          <w:rFonts w:ascii="Arial" w:eastAsia="Arial" w:hAnsi="Arial" w:cs="Arial"/>
          <w:b/>
          <w:bCs/>
          <w:color w:val="000000" w:themeColor="text1"/>
          <w:sz w:val="22"/>
          <w:szCs w:val="22"/>
        </w:rPr>
        <w:t>, PROVIDING FUNDS THEREFOR</w:t>
      </w:r>
      <w:r w:rsidR="007E45D1" w:rsidRPr="04ADEA81">
        <w:rPr>
          <w:rFonts w:ascii="Arial" w:eastAsia="Arial" w:hAnsi="Arial" w:cs="Arial"/>
          <w:b/>
          <w:bCs/>
          <w:color w:val="000000" w:themeColor="text1"/>
          <w:sz w:val="22"/>
          <w:szCs w:val="22"/>
        </w:rPr>
        <w:t xml:space="preserve"> AND FOR OTHER PURPOSES</w:t>
      </w:r>
      <w:r w:rsidR="007E45D1" w:rsidRPr="04ADEA81">
        <w:rPr>
          <w:rFonts w:ascii="Arial" w:eastAsia="Arial" w:hAnsi="Arial" w:cs="Arial"/>
          <w:color w:val="000000" w:themeColor="text1"/>
          <w:sz w:val="22"/>
          <w:szCs w:val="22"/>
        </w:rPr>
        <w:t xml:space="preserve"> </w:t>
      </w:r>
    </w:p>
    <w:p w14:paraId="746DA855" w14:textId="5939590A" w:rsidR="5077D2C8" w:rsidRDefault="5077D2C8" w:rsidP="5077D2C8">
      <w:pPr>
        <w:pStyle w:val="xmsonormal"/>
        <w:spacing w:before="0" w:beforeAutospacing="0" w:after="0" w:afterAutospacing="0"/>
        <w:jc w:val="center"/>
        <w:rPr>
          <w:rFonts w:ascii="Arial" w:eastAsia="Arial" w:hAnsi="Arial" w:cs="Arial"/>
          <w:color w:val="000000" w:themeColor="text1"/>
          <w:sz w:val="22"/>
          <w:szCs w:val="22"/>
        </w:rPr>
      </w:pPr>
    </w:p>
    <w:p w14:paraId="7439AD72" w14:textId="032C5571" w:rsidR="5077D2C8" w:rsidRDefault="5077D2C8" w:rsidP="5077D2C8">
      <w:pPr>
        <w:pStyle w:val="xmsonormal"/>
        <w:spacing w:before="0" w:beforeAutospacing="0" w:after="0" w:afterAutospacing="0"/>
        <w:jc w:val="center"/>
        <w:rPr>
          <w:rFonts w:ascii="Arial" w:eastAsia="Arial" w:hAnsi="Arial" w:cs="Arial"/>
          <w:color w:val="000000" w:themeColor="text1"/>
          <w:sz w:val="22"/>
          <w:szCs w:val="22"/>
        </w:rPr>
      </w:pPr>
      <w:r w:rsidRPr="5077D2C8">
        <w:rPr>
          <w:rFonts w:ascii="Arial" w:eastAsia="Arial" w:hAnsi="Arial" w:cs="Arial"/>
          <w:color w:val="000000" w:themeColor="text1"/>
          <w:sz w:val="22"/>
          <w:szCs w:val="22"/>
        </w:rPr>
        <w:t>---------------------------------------------------------------------------------------------------------------------</w:t>
      </w:r>
    </w:p>
    <w:p w14:paraId="70C3C6C4" w14:textId="5B818D61" w:rsidR="5077D2C8" w:rsidRDefault="5077D2C8" w:rsidP="5077D2C8">
      <w:pPr>
        <w:pStyle w:val="xmsonormal"/>
        <w:spacing w:before="0" w:beforeAutospacing="0" w:after="0" w:afterAutospacing="0"/>
        <w:jc w:val="center"/>
        <w:rPr>
          <w:rFonts w:ascii="Arial" w:eastAsia="Arial" w:hAnsi="Arial" w:cs="Arial"/>
          <w:color w:val="000000" w:themeColor="text1"/>
          <w:sz w:val="22"/>
          <w:szCs w:val="22"/>
        </w:rPr>
      </w:pPr>
    </w:p>
    <w:p w14:paraId="0561A69B" w14:textId="724D4585" w:rsidR="5077D2C8" w:rsidRDefault="5077D2C8" w:rsidP="5077D2C8">
      <w:pPr>
        <w:pStyle w:val="xmsonormal"/>
        <w:spacing w:before="0" w:beforeAutospacing="0" w:after="0" w:afterAutospacing="0"/>
        <w:jc w:val="center"/>
        <w:rPr>
          <w:rFonts w:ascii="Arial" w:eastAsia="Arial" w:hAnsi="Arial" w:cs="Arial"/>
          <w:color w:val="000000" w:themeColor="text1"/>
          <w:sz w:val="22"/>
          <w:szCs w:val="22"/>
        </w:rPr>
      </w:pPr>
      <w:r w:rsidRPr="5077D2C8">
        <w:rPr>
          <w:rFonts w:ascii="Arial" w:eastAsia="Arial" w:hAnsi="Arial" w:cs="Arial"/>
          <w:color w:val="000000" w:themeColor="text1"/>
          <w:sz w:val="22"/>
          <w:szCs w:val="22"/>
        </w:rPr>
        <w:t>Sponsored by: ____________________</w:t>
      </w:r>
    </w:p>
    <w:p w14:paraId="2F8782D8" w14:textId="768A0779" w:rsidR="5077D2C8" w:rsidRDefault="5077D2C8" w:rsidP="5077D2C8">
      <w:pPr>
        <w:pStyle w:val="xmsonormal"/>
        <w:spacing w:before="0" w:beforeAutospacing="0" w:after="0" w:afterAutospacing="0"/>
        <w:jc w:val="center"/>
        <w:rPr>
          <w:rFonts w:ascii="Arial" w:eastAsia="Arial" w:hAnsi="Arial" w:cs="Arial"/>
          <w:color w:val="000000" w:themeColor="text1"/>
          <w:sz w:val="22"/>
          <w:szCs w:val="22"/>
        </w:rPr>
      </w:pPr>
      <w:r w:rsidRPr="5077D2C8">
        <w:rPr>
          <w:rFonts w:ascii="Arial" w:eastAsia="Arial" w:hAnsi="Arial" w:cs="Arial"/>
          <w:color w:val="000000" w:themeColor="text1"/>
          <w:sz w:val="22"/>
          <w:szCs w:val="22"/>
        </w:rPr>
        <w:t>Co-Sponsored by: ___________________________</w:t>
      </w:r>
    </w:p>
    <w:p w14:paraId="0BC04105" w14:textId="69B2FFA7" w:rsidR="5077D2C8" w:rsidRDefault="5077D2C8" w:rsidP="5077D2C8">
      <w:pPr>
        <w:pStyle w:val="xmsonormal"/>
        <w:spacing w:before="0" w:beforeAutospacing="0" w:after="0" w:afterAutospacing="0"/>
        <w:jc w:val="center"/>
        <w:rPr>
          <w:rFonts w:ascii="Arial" w:eastAsia="Arial" w:hAnsi="Arial" w:cs="Arial"/>
          <w:color w:val="000000" w:themeColor="text1"/>
          <w:sz w:val="22"/>
          <w:szCs w:val="22"/>
        </w:rPr>
      </w:pPr>
    </w:p>
    <w:p w14:paraId="7FC07505" w14:textId="2912D673" w:rsidR="5077D2C8" w:rsidRDefault="5077D2C8" w:rsidP="5077D2C8">
      <w:pPr>
        <w:pStyle w:val="xmsonormal"/>
        <w:spacing w:before="0" w:beforeAutospacing="0" w:after="0" w:afterAutospacing="0"/>
        <w:jc w:val="center"/>
        <w:rPr>
          <w:rFonts w:ascii="Arial" w:eastAsia="Arial" w:hAnsi="Arial" w:cs="Arial"/>
          <w:color w:val="000000" w:themeColor="text1"/>
          <w:sz w:val="22"/>
          <w:szCs w:val="22"/>
        </w:rPr>
      </w:pPr>
      <w:r w:rsidRPr="5077D2C8">
        <w:rPr>
          <w:rFonts w:ascii="Arial" w:eastAsia="Arial" w:hAnsi="Arial" w:cs="Arial"/>
          <w:color w:val="000000" w:themeColor="text1"/>
          <w:sz w:val="22"/>
          <w:szCs w:val="22"/>
        </w:rPr>
        <w:t>---------------------------------------------------------------------------------------------------------------------</w:t>
      </w:r>
    </w:p>
    <w:p w14:paraId="69A4914A" w14:textId="6966B876" w:rsidR="005774DA" w:rsidRPr="001F4F28" w:rsidRDefault="005774DA" w:rsidP="5077D2C8">
      <w:pPr>
        <w:pStyle w:val="xmsonormal"/>
        <w:spacing w:before="0" w:beforeAutospacing="0" w:after="0" w:afterAutospacing="0"/>
        <w:jc w:val="center"/>
        <w:rPr>
          <w:rFonts w:ascii="Arial" w:eastAsia="Arial" w:hAnsi="Arial" w:cs="Arial"/>
          <w:color w:val="000000"/>
          <w:sz w:val="22"/>
          <w:szCs w:val="22"/>
        </w:rPr>
      </w:pPr>
    </w:p>
    <w:p w14:paraId="113DA15F" w14:textId="6517C9E4" w:rsidR="0007168B" w:rsidRPr="001F4F28" w:rsidRDefault="0007168B" w:rsidP="5077D2C8">
      <w:pPr>
        <w:pStyle w:val="xmsonormal"/>
        <w:spacing w:before="0" w:beforeAutospacing="0" w:after="0" w:afterAutospacing="0"/>
        <w:jc w:val="center"/>
        <w:rPr>
          <w:rFonts w:ascii="Arial" w:eastAsia="Arial" w:hAnsi="Arial" w:cs="Arial"/>
          <w:b/>
          <w:bCs/>
          <w:i/>
          <w:iCs/>
          <w:color w:val="000000"/>
          <w:sz w:val="22"/>
          <w:szCs w:val="22"/>
        </w:rPr>
      </w:pPr>
    </w:p>
    <w:p w14:paraId="5C151C3C" w14:textId="16631547" w:rsidR="0E990A56" w:rsidRPr="00DC69E8" w:rsidRDefault="006526F8" w:rsidP="00DC69E8">
      <w:pPr>
        <w:jc w:val="both"/>
        <w:rPr>
          <w:rFonts w:ascii="Arial" w:eastAsia="Arial" w:hAnsi="Arial" w:cs="Arial"/>
          <w:sz w:val="22"/>
          <w:szCs w:val="22"/>
        </w:rPr>
      </w:pPr>
      <w:r w:rsidRPr="5077D2C8">
        <w:rPr>
          <w:rFonts w:ascii="Arial" w:eastAsia="Arial" w:hAnsi="Arial" w:cs="Arial"/>
          <w:b/>
          <w:bCs/>
          <w:i/>
          <w:iCs/>
          <w:color w:val="000000" w:themeColor="text1"/>
          <w:sz w:val="22"/>
          <w:szCs w:val="22"/>
        </w:rPr>
        <w:t>WHEREAS</w:t>
      </w:r>
      <w:r w:rsidRPr="5077D2C8">
        <w:rPr>
          <w:rFonts w:ascii="Arial" w:eastAsia="Arial" w:hAnsi="Arial" w:cs="Arial"/>
          <w:b/>
          <w:bCs/>
          <w:color w:val="000000" w:themeColor="text1"/>
          <w:sz w:val="22"/>
          <w:szCs w:val="22"/>
        </w:rPr>
        <w:t>,</w:t>
      </w:r>
      <w:r w:rsidR="005774DA" w:rsidRPr="5077D2C8">
        <w:rPr>
          <w:rFonts w:ascii="Arial" w:eastAsia="Arial" w:hAnsi="Arial" w:cs="Arial"/>
          <w:color w:val="000000" w:themeColor="text1"/>
          <w:sz w:val="22"/>
          <w:szCs w:val="22"/>
        </w:rPr>
        <w:t xml:space="preserve"> </w:t>
      </w:r>
      <w:r w:rsidR="002F5159" w:rsidRPr="5077D2C8">
        <w:rPr>
          <w:rFonts w:ascii="Arial" w:eastAsia="Arial" w:hAnsi="Arial" w:cs="Arial"/>
          <w:sz w:val="22"/>
          <w:szCs w:val="22"/>
        </w:rPr>
        <w:t>it is the policy of the state to ensure the sustainable use, development, management, protection, and conservation of the country’s environment and natural resources and cultural heritage for the benefit of the present and future generations;</w:t>
      </w:r>
    </w:p>
    <w:p w14:paraId="420EED04" w14:textId="4C2777B4" w:rsidR="0E990A56" w:rsidRPr="00DC69E8" w:rsidRDefault="00BD2CDA" w:rsidP="5077D2C8">
      <w:pPr>
        <w:pStyle w:val="xmsonormal"/>
        <w:jc w:val="both"/>
        <w:rPr>
          <w:rFonts w:ascii="Arial" w:eastAsia="Arial" w:hAnsi="Arial" w:cs="Arial"/>
          <w:color w:val="000000"/>
          <w:sz w:val="22"/>
          <w:szCs w:val="22"/>
        </w:rPr>
      </w:pPr>
      <w:r w:rsidRPr="5077D2C8">
        <w:rPr>
          <w:rFonts w:ascii="Arial" w:eastAsia="Arial" w:hAnsi="Arial" w:cs="Arial"/>
          <w:b/>
          <w:bCs/>
          <w:i/>
          <w:iCs/>
          <w:color w:val="000000" w:themeColor="text1"/>
          <w:sz w:val="22"/>
          <w:szCs w:val="22"/>
        </w:rPr>
        <w:t>WHEREAS</w:t>
      </w:r>
      <w:r w:rsidR="00131687" w:rsidRPr="5077D2C8">
        <w:rPr>
          <w:rFonts w:ascii="Arial" w:eastAsia="Arial" w:hAnsi="Arial" w:cs="Arial"/>
          <w:b/>
          <w:bCs/>
          <w:i/>
          <w:iCs/>
          <w:color w:val="000000" w:themeColor="text1"/>
          <w:sz w:val="22"/>
          <w:szCs w:val="22"/>
        </w:rPr>
        <w:t>,</w:t>
      </w:r>
      <w:r w:rsidR="00131687" w:rsidRPr="5077D2C8">
        <w:rPr>
          <w:rFonts w:ascii="Arial" w:eastAsia="Arial" w:hAnsi="Arial" w:cs="Arial"/>
          <w:i/>
          <w:iCs/>
          <w:color w:val="000000" w:themeColor="text1"/>
          <w:sz w:val="22"/>
          <w:szCs w:val="22"/>
        </w:rPr>
        <w:t xml:space="preserve"> </w:t>
      </w:r>
      <w:r w:rsidR="00E9297F" w:rsidRPr="5077D2C8">
        <w:rPr>
          <w:rFonts w:ascii="Arial" w:eastAsia="Arial" w:hAnsi="Arial" w:cs="Arial"/>
          <w:color w:val="000000" w:themeColor="text1"/>
          <w:sz w:val="22"/>
          <w:szCs w:val="22"/>
        </w:rPr>
        <w:t>amidst the threat of the changing climate and the continued rise in the sea level, experts predict that</w:t>
      </w:r>
      <w:r w:rsidR="00A74B39" w:rsidRPr="5077D2C8">
        <w:rPr>
          <w:rFonts w:ascii="Arial" w:eastAsia="Arial" w:hAnsi="Arial" w:cs="Arial"/>
          <w:color w:val="000000" w:themeColor="text1"/>
          <w:sz w:val="22"/>
          <w:szCs w:val="22"/>
        </w:rPr>
        <w:t xml:space="preserve"> </w:t>
      </w:r>
      <w:r w:rsidR="007B7846" w:rsidRPr="5077D2C8">
        <w:rPr>
          <w:rFonts w:ascii="Arial" w:eastAsia="Arial" w:hAnsi="Arial" w:cs="Arial"/>
          <w:color w:val="000000" w:themeColor="text1"/>
          <w:sz w:val="22"/>
          <w:szCs w:val="22"/>
        </w:rPr>
        <w:t>typhoons are expected to become more and more devastating over the coming years</w:t>
      </w:r>
      <w:r w:rsidR="00D3070A" w:rsidRPr="5077D2C8">
        <w:rPr>
          <w:rFonts w:ascii="Arial" w:eastAsia="Arial" w:hAnsi="Arial" w:cs="Arial"/>
          <w:color w:val="000000" w:themeColor="text1"/>
          <w:sz w:val="22"/>
          <w:szCs w:val="22"/>
        </w:rPr>
        <w:t>;</w:t>
      </w:r>
    </w:p>
    <w:p w14:paraId="75CFC4DD" w14:textId="39BB2D6F" w:rsidR="0E990A56" w:rsidRPr="00DC69E8" w:rsidRDefault="00B33835" w:rsidP="5077D2C8">
      <w:pPr>
        <w:pStyle w:val="xmsonormal"/>
        <w:jc w:val="both"/>
        <w:rPr>
          <w:rFonts w:ascii="Arial" w:eastAsia="Arial" w:hAnsi="Arial" w:cs="Arial"/>
          <w:color w:val="000000"/>
          <w:sz w:val="22"/>
          <w:szCs w:val="22"/>
        </w:rPr>
      </w:pPr>
      <w:r w:rsidRPr="5077D2C8">
        <w:rPr>
          <w:rFonts w:ascii="Arial" w:eastAsia="Arial" w:hAnsi="Arial" w:cs="Arial"/>
          <w:b/>
          <w:bCs/>
          <w:i/>
          <w:iCs/>
          <w:color w:val="000000" w:themeColor="text1"/>
          <w:sz w:val="22"/>
          <w:szCs w:val="22"/>
        </w:rPr>
        <w:t>WHEREAS</w:t>
      </w:r>
      <w:r w:rsidRPr="5077D2C8">
        <w:rPr>
          <w:rFonts w:ascii="Arial" w:eastAsia="Arial" w:hAnsi="Arial" w:cs="Arial"/>
          <w:b/>
          <w:bCs/>
          <w:color w:val="000000" w:themeColor="text1"/>
          <w:sz w:val="22"/>
          <w:szCs w:val="22"/>
        </w:rPr>
        <w:t xml:space="preserve">, </w:t>
      </w:r>
      <w:r w:rsidR="00EA525C" w:rsidRPr="5077D2C8">
        <w:rPr>
          <w:rFonts w:ascii="Arial" w:eastAsia="Arial" w:hAnsi="Arial" w:cs="Arial"/>
          <w:color w:val="000000" w:themeColor="text1"/>
          <w:sz w:val="22"/>
          <w:szCs w:val="22"/>
        </w:rPr>
        <w:t xml:space="preserve">compelling evidence suggests that </w:t>
      </w:r>
      <w:r w:rsidR="009E1994" w:rsidRPr="5077D2C8">
        <w:rPr>
          <w:rFonts w:ascii="Arial" w:eastAsia="Arial" w:hAnsi="Arial" w:cs="Arial"/>
          <w:color w:val="000000" w:themeColor="text1"/>
          <w:sz w:val="22"/>
          <w:szCs w:val="22"/>
          <w:lang w:val="en-US"/>
        </w:rPr>
        <w:t>mangroves and beach forest species hold tremendous potential in reducing the impacts of climate change and</w:t>
      </w:r>
      <w:r w:rsidR="000F7A4F" w:rsidRPr="5077D2C8">
        <w:rPr>
          <w:rFonts w:ascii="Arial" w:eastAsia="Arial" w:hAnsi="Arial" w:cs="Arial"/>
          <w:color w:val="000000" w:themeColor="text1"/>
          <w:sz w:val="22"/>
          <w:szCs w:val="22"/>
          <w:lang w:val="en-US"/>
        </w:rPr>
        <w:t xml:space="preserve"> in</w:t>
      </w:r>
      <w:r w:rsidR="009E1994" w:rsidRPr="5077D2C8">
        <w:rPr>
          <w:rFonts w:ascii="Arial" w:eastAsia="Arial" w:hAnsi="Arial" w:cs="Arial"/>
          <w:color w:val="000000" w:themeColor="text1"/>
          <w:sz w:val="22"/>
          <w:szCs w:val="22"/>
          <w:lang w:val="en-US"/>
        </w:rPr>
        <w:t xml:space="preserve"> mitigat</w:t>
      </w:r>
      <w:r w:rsidR="000F7A4F" w:rsidRPr="5077D2C8">
        <w:rPr>
          <w:rFonts w:ascii="Arial" w:eastAsia="Arial" w:hAnsi="Arial" w:cs="Arial"/>
          <w:color w:val="000000" w:themeColor="text1"/>
          <w:sz w:val="22"/>
          <w:szCs w:val="22"/>
          <w:lang w:val="en-US"/>
        </w:rPr>
        <w:t>ing</w:t>
      </w:r>
      <w:r w:rsidR="009E1994" w:rsidRPr="5077D2C8">
        <w:rPr>
          <w:rFonts w:ascii="Arial" w:eastAsia="Arial" w:hAnsi="Arial" w:cs="Arial"/>
          <w:color w:val="000000" w:themeColor="text1"/>
          <w:sz w:val="22"/>
          <w:szCs w:val="22"/>
          <w:lang w:val="en-US"/>
        </w:rPr>
        <w:t xml:space="preserve"> the adverse impacts of natural coastal hazards on human lives and property</w:t>
      </w:r>
      <w:r w:rsidR="000F7A4F" w:rsidRPr="5077D2C8">
        <w:rPr>
          <w:rFonts w:ascii="Arial" w:eastAsia="Arial" w:hAnsi="Arial" w:cs="Arial"/>
          <w:color w:val="000000" w:themeColor="text1"/>
          <w:sz w:val="22"/>
          <w:szCs w:val="22"/>
          <w:lang w:val="en-US"/>
        </w:rPr>
        <w:t>;</w:t>
      </w:r>
    </w:p>
    <w:p w14:paraId="1A2961E2" w14:textId="1BCA49F9" w:rsidR="0E990A56" w:rsidRPr="00DC69E8" w:rsidRDefault="00623DA7" w:rsidP="5077D2C8">
      <w:pPr>
        <w:pStyle w:val="xmsonormal"/>
        <w:jc w:val="both"/>
        <w:rPr>
          <w:rFonts w:ascii="Arial" w:eastAsia="Arial" w:hAnsi="Arial" w:cs="Arial"/>
          <w:color w:val="000000"/>
          <w:sz w:val="22"/>
          <w:szCs w:val="22"/>
        </w:rPr>
      </w:pPr>
      <w:r w:rsidRPr="5077D2C8">
        <w:rPr>
          <w:rFonts w:ascii="Arial" w:eastAsia="Arial" w:hAnsi="Arial" w:cs="Arial"/>
          <w:b/>
          <w:bCs/>
          <w:i/>
          <w:iCs/>
          <w:color w:val="000000" w:themeColor="text1"/>
          <w:sz w:val="22"/>
          <w:szCs w:val="22"/>
        </w:rPr>
        <w:t>WHEREAS,</w:t>
      </w:r>
      <w:r w:rsidRPr="5077D2C8">
        <w:rPr>
          <w:rFonts w:ascii="Arial" w:eastAsia="Arial" w:hAnsi="Arial" w:cs="Arial"/>
          <w:color w:val="000000" w:themeColor="text1"/>
          <w:sz w:val="22"/>
          <w:szCs w:val="22"/>
        </w:rPr>
        <w:t xml:space="preserve"> </w:t>
      </w:r>
      <w:r w:rsidR="000F7A4F" w:rsidRPr="5077D2C8">
        <w:rPr>
          <w:rFonts w:ascii="Arial" w:eastAsia="Arial" w:hAnsi="Arial" w:cs="Arial"/>
          <w:color w:val="000000" w:themeColor="text1"/>
          <w:sz w:val="22"/>
          <w:szCs w:val="22"/>
        </w:rPr>
        <w:t>s</w:t>
      </w:r>
      <w:r w:rsidR="00E80BAD" w:rsidRPr="5077D2C8">
        <w:rPr>
          <w:rFonts w:ascii="Arial" w:eastAsia="Arial" w:hAnsi="Arial" w:cs="Arial"/>
          <w:color w:val="000000" w:themeColor="text1"/>
          <w:sz w:val="22"/>
          <w:szCs w:val="22"/>
        </w:rPr>
        <w:t>cientists</w:t>
      </w:r>
      <w:r w:rsidRPr="5077D2C8">
        <w:rPr>
          <w:rFonts w:ascii="Arial" w:eastAsia="Arial" w:hAnsi="Arial" w:cs="Arial"/>
          <w:color w:val="000000" w:themeColor="text1"/>
          <w:sz w:val="22"/>
          <w:szCs w:val="22"/>
        </w:rPr>
        <w:t xml:space="preserve"> have also shown that aside from coastal protection, mangroves </w:t>
      </w:r>
      <w:r w:rsidR="000F7A4F" w:rsidRPr="5077D2C8">
        <w:rPr>
          <w:rFonts w:ascii="Arial" w:eastAsia="Arial" w:hAnsi="Arial" w:cs="Arial"/>
          <w:color w:val="000000" w:themeColor="text1"/>
          <w:sz w:val="22"/>
          <w:szCs w:val="22"/>
        </w:rPr>
        <w:t xml:space="preserve">and beach forests </w:t>
      </w:r>
      <w:r w:rsidRPr="5077D2C8">
        <w:rPr>
          <w:rFonts w:ascii="Arial" w:eastAsia="Arial" w:hAnsi="Arial" w:cs="Arial"/>
          <w:color w:val="000000" w:themeColor="text1"/>
          <w:sz w:val="22"/>
          <w:szCs w:val="22"/>
        </w:rPr>
        <w:t>have the capability to store and sequester greenhouse gases in the atmospher</w:t>
      </w:r>
      <w:r w:rsidR="00235733" w:rsidRPr="5077D2C8">
        <w:rPr>
          <w:rFonts w:ascii="Arial" w:eastAsia="Arial" w:hAnsi="Arial" w:cs="Arial"/>
          <w:color w:val="000000" w:themeColor="text1"/>
          <w:sz w:val="22"/>
          <w:szCs w:val="22"/>
        </w:rPr>
        <w:t>e even greater than that of tropical forests;</w:t>
      </w:r>
    </w:p>
    <w:p w14:paraId="37DA8904" w14:textId="44913201" w:rsidR="0E990A56" w:rsidRPr="00DC69E8" w:rsidRDefault="00B33835" w:rsidP="5077D2C8">
      <w:pPr>
        <w:pStyle w:val="xmsonormal"/>
        <w:jc w:val="both"/>
        <w:rPr>
          <w:rFonts w:ascii="Arial" w:eastAsia="Arial" w:hAnsi="Arial" w:cs="Arial"/>
          <w:color w:val="000000"/>
          <w:sz w:val="22"/>
          <w:szCs w:val="22"/>
        </w:rPr>
      </w:pPr>
      <w:r w:rsidRPr="5077D2C8">
        <w:rPr>
          <w:rFonts w:ascii="Arial" w:eastAsia="Arial" w:hAnsi="Arial" w:cs="Arial"/>
          <w:b/>
          <w:bCs/>
          <w:i/>
          <w:iCs/>
          <w:color w:val="000000" w:themeColor="text1"/>
          <w:sz w:val="22"/>
          <w:szCs w:val="22"/>
        </w:rPr>
        <w:t>WHEREAS,</w:t>
      </w:r>
      <w:r w:rsidR="00D86622" w:rsidRPr="5077D2C8">
        <w:rPr>
          <w:rFonts w:ascii="Arial" w:eastAsia="Arial" w:hAnsi="Arial" w:cs="Arial"/>
          <w:b/>
          <w:bCs/>
          <w:i/>
          <w:iCs/>
          <w:color w:val="000000" w:themeColor="text1"/>
          <w:sz w:val="22"/>
          <w:szCs w:val="22"/>
        </w:rPr>
        <w:t xml:space="preserve"> </w:t>
      </w:r>
      <w:r w:rsidR="00D86622" w:rsidRPr="5077D2C8">
        <w:rPr>
          <w:rFonts w:ascii="Arial" w:eastAsia="Arial" w:hAnsi="Arial" w:cs="Arial"/>
          <w:color w:val="000000" w:themeColor="text1"/>
          <w:sz w:val="22"/>
          <w:szCs w:val="22"/>
        </w:rPr>
        <w:t xml:space="preserve">despite the ecosystem services </w:t>
      </w:r>
      <w:r w:rsidR="00B07696" w:rsidRPr="5077D2C8">
        <w:rPr>
          <w:rFonts w:ascii="Arial" w:eastAsia="Arial" w:hAnsi="Arial" w:cs="Arial"/>
          <w:color w:val="000000" w:themeColor="text1"/>
          <w:sz w:val="22"/>
          <w:szCs w:val="22"/>
        </w:rPr>
        <w:t>offered,</w:t>
      </w:r>
      <w:r w:rsidRPr="5077D2C8">
        <w:rPr>
          <w:rFonts w:ascii="Arial" w:eastAsia="Arial" w:hAnsi="Arial" w:cs="Arial"/>
          <w:b/>
          <w:bCs/>
          <w:i/>
          <w:iCs/>
          <w:color w:val="000000" w:themeColor="text1"/>
          <w:sz w:val="22"/>
          <w:szCs w:val="22"/>
        </w:rPr>
        <w:t xml:space="preserve"> </w:t>
      </w:r>
      <w:r w:rsidRPr="5077D2C8">
        <w:rPr>
          <w:rFonts w:ascii="Arial" w:eastAsia="Arial" w:hAnsi="Arial" w:cs="Arial"/>
          <w:color w:val="000000" w:themeColor="text1"/>
          <w:sz w:val="22"/>
          <w:szCs w:val="22"/>
        </w:rPr>
        <w:t>mangroves remain severely threatened</w:t>
      </w:r>
      <w:r w:rsidR="00D97B9C" w:rsidRPr="5077D2C8">
        <w:rPr>
          <w:rFonts w:ascii="Arial" w:eastAsia="Arial" w:hAnsi="Arial" w:cs="Arial"/>
          <w:color w:val="000000" w:themeColor="text1"/>
          <w:sz w:val="22"/>
          <w:szCs w:val="22"/>
        </w:rPr>
        <w:t xml:space="preserve"> and are being cleared at an alarming rate. In fact, about fifty </w:t>
      </w:r>
      <w:proofErr w:type="spellStart"/>
      <w:r w:rsidR="00D97B9C" w:rsidRPr="5077D2C8">
        <w:rPr>
          <w:rFonts w:ascii="Arial" w:eastAsia="Arial" w:hAnsi="Arial" w:cs="Arial"/>
          <w:color w:val="000000" w:themeColor="text1"/>
          <w:sz w:val="22"/>
          <w:szCs w:val="22"/>
        </w:rPr>
        <w:t>percentof</w:t>
      </w:r>
      <w:proofErr w:type="spellEnd"/>
      <w:r w:rsidR="00D97B9C" w:rsidRPr="5077D2C8">
        <w:rPr>
          <w:rFonts w:ascii="Arial" w:eastAsia="Arial" w:hAnsi="Arial" w:cs="Arial"/>
          <w:color w:val="000000" w:themeColor="text1"/>
          <w:sz w:val="22"/>
          <w:szCs w:val="22"/>
        </w:rPr>
        <w:t xml:space="preserve"> the mangroves in the country have been lost due to</w:t>
      </w:r>
      <w:r w:rsidRPr="5077D2C8">
        <w:rPr>
          <w:rFonts w:ascii="Arial" w:eastAsia="Arial" w:hAnsi="Arial" w:cs="Arial"/>
          <w:color w:val="000000" w:themeColor="text1"/>
          <w:sz w:val="22"/>
          <w:szCs w:val="22"/>
        </w:rPr>
        <w:t xml:space="preserve"> </w:t>
      </w:r>
      <w:r w:rsidR="001A6B70" w:rsidRPr="5077D2C8">
        <w:rPr>
          <w:rFonts w:ascii="Arial" w:eastAsia="Arial" w:hAnsi="Arial" w:cs="Arial"/>
          <w:color w:val="000000" w:themeColor="text1"/>
          <w:sz w:val="22"/>
          <w:szCs w:val="22"/>
        </w:rPr>
        <w:t xml:space="preserve">coastal development projects such as </w:t>
      </w:r>
      <w:r w:rsidRPr="5077D2C8">
        <w:rPr>
          <w:rFonts w:ascii="Arial" w:eastAsia="Arial" w:hAnsi="Arial" w:cs="Arial"/>
          <w:color w:val="000000" w:themeColor="text1"/>
          <w:sz w:val="22"/>
          <w:szCs w:val="22"/>
        </w:rPr>
        <w:t>land development/reclamation, deforestation</w:t>
      </w:r>
      <w:r w:rsidR="00047043" w:rsidRPr="5077D2C8">
        <w:rPr>
          <w:rFonts w:ascii="Arial" w:eastAsia="Arial" w:hAnsi="Arial" w:cs="Arial"/>
          <w:color w:val="000000" w:themeColor="text1"/>
          <w:sz w:val="22"/>
          <w:szCs w:val="22"/>
        </w:rPr>
        <w:t xml:space="preserve"> </w:t>
      </w:r>
      <w:r w:rsidR="004B4D8F" w:rsidRPr="5077D2C8">
        <w:rPr>
          <w:rFonts w:ascii="Arial" w:eastAsia="Arial" w:hAnsi="Arial" w:cs="Arial"/>
          <w:color w:val="000000" w:themeColor="text1"/>
          <w:sz w:val="22"/>
          <w:szCs w:val="22"/>
        </w:rPr>
        <w:t>for fuel,</w:t>
      </w:r>
      <w:r w:rsidRPr="5077D2C8">
        <w:rPr>
          <w:rFonts w:ascii="Arial" w:eastAsia="Arial" w:hAnsi="Arial" w:cs="Arial"/>
          <w:color w:val="000000" w:themeColor="text1"/>
          <w:sz w:val="22"/>
          <w:szCs w:val="22"/>
        </w:rPr>
        <w:t xml:space="preserve"> and aquaculture</w:t>
      </w:r>
      <w:r w:rsidR="00D97B9C" w:rsidRPr="5077D2C8">
        <w:rPr>
          <w:rFonts w:ascii="Arial" w:eastAsia="Arial" w:hAnsi="Arial" w:cs="Arial"/>
          <w:color w:val="000000" w:themeColor="text1"/>
          <w:sz w:val="22"/>
          <w:szCs w:val="22"/>
        </w:rPr>
        <w:t>;</w:t>
      </w:r>
    </w:p>
    <w:p w14:paraId="584291FC" w14:textId="7BEACF01" w:rsidR="0E990A56" w:rsidRPr="00DC69E8" w:rsidRDefault="000669DC" w:rsidP="5077D2C8">
      <w:pPr>
        <w:pStyle w:val="xmsonormal"/>
        <w:jc w:val="both"/>
        <w:rPr>
          <w:rFonts w:ascii="Arial" w:eastAsia="Arial" w:hAnsi="Arial" w:cs="Arial"/>
          <w:color w:val="000000"/>
          <w:sz w:val="22"/>
          <w:szCs w:val="22"/>
        </w:rPr>
      </w:pPr>
      <w:r w:rsidRPr="5077D2C8">
        <w:rPr>
          <w:rFonts w:ascii="Arial" w:eastAsia="Arial" w:hAnsi="Arial" w:cs="Arial"/>
          <w:b/>
          <w:bCs/>
          <w:i/>
          <w:iCs/>
          <w:color w:val="000000" w:themeColor="text1"/>
          <w:sz w:val="22"/>
          <w:szCs w:val="22"/>
        </w:rPr>
        <w:t>WHEREAS,</w:t>
      </w:r>
      <w:r w:rsidRPr="5077D2C8">
        <w:rPr>
          <w:rFonts w:ascii="Arial" w:eastAsia="Arial" w:hAnsi="Arial" w:cs="Arial"/>
          <w:color w:val="000000" w:themeColor="text1"/>
          <w:sz w:val="22"/>
          <w:szCs w:val="22"/>
        </w:rPr>
        <w:t xml:space="preserve"> being one of the most climate-vulnerable countries in the world with an average of 20-25 typhoons annually visiting the country, it is imperative to take immediate action to manage the impending threat of climate change and create and implement science based policies for the restoration and generation of mangroves;</w:t>
      </w:r>
    </w:p>
    <w:p w14:paraId="25B909CE" w14:textId="4D02C817" w:rsidR="0E990A56" w:rsidRPr="00DC69E8" w:rsidRDefault="00937250" w:rsidP="00DC69E8">
      <w:pPr>
        <w:pStyle w:val="xmsonormal"/>
        <w:jc w:val="both"/>
        <w:rPr>
          <w:rFonts w:ascii="Arial" w:eastAsia="Arial" w:hAnsi="Arial" w:cs="Arial"/>
          <w:color w:val="000000"/>
          <w:sz w:val="22"/>
          <w:szCs w:val="22"/>
        </w:rPr>
      </w:pPr>
      <w:r w:rsidRPr="5077D2C8">
        <w:rPr>
          <w:rFonts w:ascii="Arial" w:eastAsia="Arial" w:hAnsi="Arial" w:cs="Arial"/>
          <w:b/>
          <w:bCs/>
          <w:i/>
          <w:iCs/>
          <w:color w:val="000000" w:themeColor="text1"/>
          <w:sz w:val="22"/>
          <w:szCs w:val="22"/>
        </w:rPr>
        <w:t>WHEREAS,</w:t>
      </w:r>
      <w:r w:rsidRPr="5077D2C8">
        <w:rPr>
          <w:rFonts w:ascii="Arial" w:eastAsia="Arial" w:hAnsi="Arial" w:cs="Arial"/>
          <w:i/>
          <w:iCs/>
          <w:color w:val="000000" w:themeColor="text1"/>
          <w:sz w:val="22"/>
          <w:szCs w:val="22"/>
        </w:rPr>
        <w:t xml:space="preserve"> </w:t>
      </w:r>
      <w:r w:rsidR="005774DA" w:rsidRPr="5077D2C8">
        <w:rPr>
          <w:rFonts w:ascii="Arial" w:eastAsia="Arial" w:hAnsi="Arial" w:cs="Arial"/>
          <w:color w:val="000000" w:themeColor="text1"/>
          <w:sz w:val="22"/>
          <w:szCs w:val="22"/>
        </w:rPr>
        <w:t>R</w:t>
      </w:r>
      <w:r w:rsidR="00715DBD" w:rsidRPr="5077D2C8">
        <w:rPr>
          <w:rFonts w:ascii="Arial" w:eastAsia="Arial" w:hAnsi="Arial" w:cs="Arial"/>
          <w:color w:val="000000" w:themeColor="text1"/>
          <w:sz w:val="22"/>
          <w:szCs w:val="22"/>
        </w:rPr>
        <w:t xml:space="preserve">epublic </w:t>
      </w:r>
      <w:r w:rsidR="005774DA" w:rsidRPr="5077D2C8">
        <w:rPr>
          <w:rFonts w:ascii="Arial" w:eastAsia="Arial" w:hAnsi="Arial" w:cs="Arial"/>
          <w:color w:val="000000" w:themeColor="text1"/>
          <w:sz w:val="22"/>
          <w:szCs w:val="22"/>
        </w:rPr>
        <w:t>A</w:t>
      </w:r>
      <w:r w:rsidR="00715DBD" w:rsidRPr="5077D2C8">
        <w:rPr>
          <w:rFonts w:ascii="Arial" w:eastAsia="Arial" w:hAnsi="Arial" w:cs="Arial"/>
          <w:color w:val="000000" w:themeColor="text1"/>
          <w:sz w:val="22"/>
          <w:szCs w:val="22"/>
        </w:rPr>
        <w:t>ct</w:t>
      </w:r>
      <w:r w:rsidR="005774DA" w:rsidRPr="5077D2C8">
        <w:rPr>
          <w:rFonts w:ascii="Arial" w:eastAsia="Arial" w:hAnsi="Arial" w:cs="Arial"/>
          <w:color w:val="000000" w:themeColor="text1"/>
          <w:sz w:val="22"/>
          <w:szCs w:val="22"/>
        </w:rPr>
        <w:t xml:space="preserve"> 10121</w:t>
      </w:r>
      <w:r w:rsidR="00715DBD" w:rsidRPr="5077D2C8">
        <w:rPr>
          <w:rFonts w:ascii="Arial" w:eastAsia="Arial" w:hAnsi="Arial" w:cs="Arial"/>
          <w:color w:val="000000" w:themeColor="text1"/>
          <w:sz w:val="22"/>
          <w:szCs w:val="22"/>
        </w:rPr>
        <w:t xml:space="preserve">, otherwise known as the Philippine Disaster Risk Reduction and Management Act of 2010 mandates LGUs </w:t>
      </w:r>
      <w:r w:rsidR="005774DA" w:rsidRPr="5077D2C8">
        <w:rPr>
          <w:rFonts w:ascii="Arial" w:eastAsia="Arial" w:hAnsi="Arial" w:cs="Arial"/>
          <w:color w:val="000000" w:themeColor="text1"/>
          <w:sz w:val="22"/>
          <w:szCs w:val="22"/>
        </w:rPr>
        <w:t>to identify and implement cost-effective risk reduction measures and strategies</w:t>
      </w:r>
      <w:r w:rsidR="00CB42CC" w:rsidRPr="5077D2C8">
        <w:rPr>
          <w:rFonts w:ascii="Arial" w:eastAsia="Arial" w:hAnsi="Arial" w:cs="Arial"/>
          <w:color w:val="000000" w:themeColor="text1"/>
          <w:sz w:val="22"/>
          <w:szCs w:val="22"/>
        </w:rPr>
        <w:t>;</w:t>
      </w:r>
    </w:p>
    <w:p w14:paraId="7205D597" w14:textId="72F35863" w:rsidR="00CB42CC" w:rsidRPr="002C45C5" w:rsidRDefault="00CB42CC" w:rsidP="5077D2C8">
      <w:pPr>
        <w:pStyle w:val="xmsonormal"/>
        <w:spacing w:before="0" w:beforeAutospacing="0" w:after="0" w:afterAutospacing="0"/>
        <w:jc w:val="both"/>
        <w:rPr>
          <w:rFonts w:ascii="Arial" w:eastAsia="Arial" w:hAnsi="Arial" w:cs="Arial"/>
          <w:color w:val="000000"/>
          <w:sz w:val="22"/>
          <w:szCs w:val="22"/>
        </w:rPr>
      </w:pPr>
      <w:r w:rsidRPr="5077D2C8">
        <w:rPr>
          <w:rFonts w:ascii="Arial" w:eastAsia="Arial" w:hAnsi="Arial" w:cs="Arial"/>
          <w:b/>
          <w:bCs/>
          <w:i/>
          <w:iCs/>
          <w:color w:val="000000" w:themeColor="text1"/>
          <w:sz w:val="22"/>
          <w:szCs w:val="22"/>
        </w:rPr>
        <w:t>WHEREAS,</w:t>
      </w:r>
      <w:r w:rsidRPr="5077D2C8">
        <w:rPr>
          <w:rFonts w:ascii="Arial" w:eastAsia="Arial" w:hAnsi="Arial" w:cs="Arial"/>
          <w:color w:val="000000" w:themeColor="text1"/>
          <w:sz w:val="22"/>
          <w:szCs w:val="22"/>
        </w:rPr>
        <w:t xml:space="preserve"> pursuant to the General Welfare Clause under Sections 16 and Sec. 17 (b) of Republic Act 7160, also known as the Local Government Code, </w:t>
      </w:r>
      <w:r w:rsidR="00841685" w:rsidRPr="5077D2C8">
        <w:rPr>
          <w:rFonts w:ascii="Arial" w:eastAsia="Arial" w:hAnsi="Arial" w:cs="Arial"/>
          <w:color w:val="000000" w:themeColor="text1"/>
          <w:sz w:val="22"/>
          <w:szCs w:val="22"/>
        </w:rPr>
        <w:t xml:space="preserve">further </w:t>
      </w:r>
      <w:r w:rsidRPr="5077D2C8">
        <w:rPr>
          <w:rFonts w:ascii="Arial" w:eastAsia="Arial" w:hAnsi="Arial" w:cs="Arial"/>
          <w:color w:val="000000" w:themeColor="text1"/>
          <w:sz w:val="22"/>
          <w:szCs w:val="22"/>
        </w:rPr>
        <w:t>provide for the establishment of tree parks, greenbelts, and similar forest development projects and promote passage of these ordinances with support from the Department of Environment and Natural Resources (DENR) regional offices.</w:t>
      </w:r>
    </w:p>
    <w:p w14:paraId="04646619" w14:textId="77777777" w:rsidR="0007168B" w:rsidRPr="002C45C5" w:rsidRDefault="0007168B" w:rsidP="5077D2C8">
      <w:pPr>
        <w:pStyle w:val="xmsonormal"/>
        <w:spacing w:before="0" w:beforeAutospacing="0" w:after="0" w:afterAutospacing="0"/>
        <w:rPr>
          <w:rFonts w:ascii="Arial" w:eastAsia="Arial" w:hAnsi="Arial" w:cs="Arial"/>
          <w:color w:val="000000"/>
          <w:sz w:val="22"/>
          <w:szCs w:val="22"/>
        </w:rPr>
      </w:pPr>
    </w:p>
    <w:p w14:paraId="626331E3" w14:textId="59A14474" w:rsidR="0007168B" w:rsidRPr="002C45C5" w:rsidRDefault="0007168B" w:rsidP="5077D2C8">
      <w:pPr>
        <w:jc w:val="both"/>
        <w:rPr>
          <w:rFonts w:ascii="Arial" w:eastAsia="Arial" w:hAnsi="Arial" w:cs="Arial"/>
          <w:sz w:val="22"/>
          <w:szCs w:val="22"/>
        </w:rPr>
      </w:pPr>
    </w:p>
    <w:p w14:paraId="5A39DCB5" w14:textId="4790F454" w:rsidR="005774DA" w:rsidRPr="002C45C5" w:rsidRDefault="006526F8" w:rsidP="5077D2C8">
      <w:pPr>
        <w:pStyle w:val="xmsonormal"/>
        <w:spacing w:before="0" w:beforeAutospacing="0" w:after="0" w:afterAutospacing="0"/>
        <w:jc w:val="both"/>
        <w:rPr>
          <w:rFonts w:ascii="Arial" w:eastAsia="Arial" w:hAnsi="Arial" w:cs="Arial"/>
          <w:i/>
          <w:iCs/>
          <w:color w:val="000000"/>
          <w:sz w:val="22"/>
          <w:szCs w:val="22"/>
        </w:rPr>
      </w:pPr>
      <w:r w:rsidRPr="5077D2C8">
        <w:rPr>
          <w:rFonts w:ascii="Arial" w:eastAsia="Arial" w:hAnsi="Arial" w:cs="Arial"/>
          <w:b/>
          <w:bCs/>
          <w:i/>
          <w:iCs/>
          <w:color w:val="000000" w:themeColor="text1"/>
          <w:sz w:val="22"/>
          <w:szCs w:val="22"/>
        </w:rPr>
        <w:t xml:space="preserve">NOW THEREFORE, </w:t>
      </w:r>
      <w:r w:rsidR="005774DA" w:rsidRPr="5077D2C8">
        <w:rPr>
          <w:rFonts w:ascii="Arial" w:eastAsia="Arial" w:hAnsi="Arial" w:cs="Arial"/>
          <w:color w:val="000000" w:themeColor="text1"/>
          <w:sz w:val="22"/>
          <w:szCs w:val="22"/>
        </w:rPr>
        <w:t>be it enacted by the Sangguniang Bayan</w:t>
      </w:r>
      <w:r w:rsidR="00841685" w:rsidRPr="5077D2C8">
        <w:rPr>
          <w:rFonts w:ascii="Arial" w:eastAsia="Arial" w:hAnsi="Arial" w:cs="Arial"/>
          <w:color w:val="000000" w:themeColor="text1"/>
          <w:sz w:val="22"/>
          <w:szCs w:val="22"/>
        </w:rPr>
        <w:t>/</w:t>
      </w:r>
      <w:proofErr w:type="spellStart"/>
      <w:r w:rsidR="00841685" w:rsidRPr="5077D2C8">
        <w:rPr>
          <w:rFonts w:ascii="Arial" w:eastAsia="Arial" w:hAnsi="Arial" w:cs="Arial"/>
          <w:color w:val="000000" w:themeColor="text1"/>
          <w:sz w:val="22"/>
          <w:szCs w:val="22"/>
        </w:rPr>
        <w:t>Panlungsod</w:t>
      </w:r>
      <w:proofErr w:type="spellEnd"/>
      <w:r w:rsidR="005774DA" w:rsidRPr="5077D2C8">
        <w:rPr>
          <w:rFonts w:ascii="Arial" w:eastAsia="Arial" w:hAnsi="Arial" w:cs="Arial"/>
          <w:color w:val="000000" w:themeColor="text1"/>
          <w:sz w:val="22"/>
          <w:szCs w:val="22"/>
        </w:rPr>
        <w:t xml:space="preserve"> of the Municipality</w:t>
      </w:r>
      <w:r w:rsidR="00841685" w:rsidRPr="5077D2C8">
        <w:rPr>
          <w:rFonts w:ascii="Arial" w:eastAsia="Arial" w:hAnsi="Arial" w:cs="Arial"/>
          <w:color w:val="000000" w:themeColor="text1"/>
          <w:sz w:val="22"/>
          <w:szCs w:val="22"/>
        </w:rPr>
        <w:t>/City</w:t>
      </w:r>
      <w:r w:rsidR="005774DA" w:rsidRPr="5077D2C8">
        <w:rPr>
          <w:rFonts w:ascii="Arial" w:eastAsia="Arial" w:hAnsi="Arial" w:cs="Arial"/>
          <w:color w:val="000000" w:themeColor="text1"/>
          <w:sz w:val="22"/>
          <w:szCs w:val="22"/>
        </w:rPr>
        <w:t xml:space="preserve"> of ___</w:t>
      </w:r>
      <w:r w:rsidR="00841685" w:rsidRPr="5077D2C8">
        <w:rPr>
          <w:rFonts w:ascii="Arial" w:eastAsia="Arial" w:hAnsi="Arial" w:cs="Arial"/>
          <w:color w:val="000000" w:themeColor="text1"/>
          <w:sz w:val="22"/>
          <w:szCs w:val="22"/>
        </w:rPr>
        <w:t>______________</w:t>
      </w:r>
      <w:r w:rsidR="005774DA" w:rsidRPr="5077D2C8">
        <w:rPr>
          <w:rFonts w:ascii="Arial" w:eastAsia="Arial" w:hAnsi="Arial" w:cs="Arial"/>
          <w:color w:val="000000" w:themeColor="text1"/>
          <w:sz w:val="22"/>
          <w:szCs w:val="22"/>
        </w:rPr>
        <w:t xml:space="preserve">__ </w:t>
      </w:r>
      <w:r w:rsidR="0095431C" w:rsidRPr="5077D2C8">
        <w:rPr>
          <w:rFonts w:ascii="Arial" w:eastAsia="Arial" w:hAnsi="Arial" w:cs="Arial"/>
          <w:color w:val="000000" w:themeColor="text1"/>
          <w:sz w:val="22"/>
          <w:szCs w:val="22"/>
        </w:rPr>
        <w:t xml:space="preserve">duly </w:t>
      </w:r>
      <w:r w:rsidR="005774DA" w:rsidRPr="5077D2C8">
        <w:rPr>
          <w:rFonts w:ascii="Arial" w:eastAsia="Arial" w:hAnsi="Arial" w:cs="Arial"/>
          <w:color w:val="000000" w:themeColor="text1"/>
          <w:sz w:val="22"/>
          <w:szCs w:val="22"/>
        </w:rPr>
        <w:t>assembled:</w:t>
      </w:r>
    </w:p>
    <w:p w14:paraId="61BD7B35" w14:textId="7654F812" w:rsidR="006526F8" w:rsidRPr="002C45C5" w:rsidRDefault="006526F8" w:rsidP="5077D2C8">
      <w:pPr>
        <w:pStyle w:val="xmsonormal"/>
        <w:spacing w:before="0" w:beforeAutospacing="0" w:after="0" w:afterAutospacing="0"/>
        <w:rPr>
          <w:rFonts w:ascii="Arial" w:eastAsia="Arial" w:hAnsi="Arial" w:cs="Arial"/>
          <w:color w:val="000000"/>
          <w:sz w:val="22"/>
          <w:szCs w:val="22"/>
        </w:rPr>
      </w:pPr>
    </w:p>
    <w:p w14:paraId="34BDB9E2" w14:textId="6D90E9F1" w:rsidR="005774DA" w:rsidRPr="002C45C5" w:rsidRDefault="005774DA" w:rsidP="5077D2C8">
      <w:pPr>
        <w:pStyle w:val="xmsonormal"/>
        <w:spacing w:before="0" w:beforeAutospacing="0" w:after="0" w:afterAutospacing="0"/>
        <w:rPr>
          <w:rFonts w:ascii="Arial" w:eastAsia="Arial" w:hAnsi="Arial" w:cs="Arial"/>
          <w:color w:val="000000"/>
          <w:sz w:val="22"/>
          <w:szCs w:val="22"/>
        </w:rPr>
      </w:pPr>
    </w:p>
    <w:p w14:paraId="5DBEE81E" w14:textId="45AF8E7A" w:rsidR="00027E6B" w:rsidRPr="002C45C5" w:rsidRDefault="00027E6B" w:rsidP="5077D2C8">
      <w:pPr>
        <w:ind w:right="-108"/>
        <w:jc w:val="both"/>
        <w:rPr>
          <w:rFonts w:ascii="Arial" w:eastAsia="Arial" w:hAnsi="Arial" w:cs="Arial"/>
          <w:sz w:val="22"/>
          <w:szCs w:val="22"/>
        </w:rPr>
      </w:pPr>
      <w:r w:rsidRPr="5077D2C8">
        <w:rPr>
          <w:rFonts w:ascii="Arial" w:eastAsia="Arial" w:hAnsi="Arial" w:cs="Arial"/>
          <w:b/>
          <w:bCs/>
          <w:sz w:val="22"/>
          <w:szCs w:val="22"/>
        </w:rPr>
        <w:lastRenderedPageBreak/>
        <w:t xml:space="preserve">SECTION 1. Short Title. </w:t>
      </w:r>
      <w:r w:rsidRPr="5077D2C8">
        <w:rPr>
          <w:rFonts w:ascii="Arial" w:eastAsia="Arial" w:hAnsi="Arial" w:cs="Arial"/>
          <w:b/>
          <w:bCs/>
          <w:i/>
          <w:iCs/>
          <w:color w:val="000000" w:themeColor="text1"/>
          <w:sz w:val="22"/>
          <w:szCs w:val="22"/>
        </w:rPr>
        <w:t xml:space="preserve">– </w:t>
      </w:r>
      <w:r w:rsidRPr="5077D2C8">
        <w:rPr>
          <w:rFonts w:ascii="Arial" w:eastAsia="Arial" w:hAnsi="Arial" w:cs="Arial"/>
          <w:sz w:val="22"/>
          <w:szCs w:val="22"/>
        </w:rPr>
        <w:t xml:space="preserve">This Act shall be known as the </w:t>
      </w:r>
      <w:r w:rsidR="00681713" w:rsidRPr="5077D2C8">
        <w:rPr>
          <w:rFonts w:ascii="Arial" w:eastAsia="Arial" w:hAnsi="Arial" w:cs="Arial"/>
          <w:sz w:val="22"/>
          <w:szCs w:val="22"/>
        </w:rPr>
        <w:t>“Coastal Greenbelt Ordinance.</w:t>
      </w:r>
      <w:r w:rsidRPr="5077D2C8">
        <w:rPr>
          <w:rFonts w:ascii="Arial" w:eastAsia="Arial" w:hAnsi="Arial" w:cs="Arial"/>
          <w:sz w:val="22"/>
          <w:szCs w:val="22"/>
        </w:rPr>
        <w:t xml:space="preserve">” </w:t>
      </w:r>
    </w:p>
    <w:p w14:paraId="4CBAAE53" w14:textId="120C37CA" w:rsidR="0E990A56" w:rsidRDefault="0E990A56" w:rsidP="5077D2C8">
      <w:pPr>
        <w:ind w:right="-108"/>
        <w:jc w:val="both"/>
        <w:rPr>
          <w:rFonts w:ascii="Arial" w:eastAsia="Arial" w:hAnsi="Arial" w:cs="Arial"/>
          <w:sz w:val="22"/>
          <w:szCs w:val="22"/>
        </w:rPr>
      </w:pPr>
    </w:p>
    <w:p w14:paraId="707BA0E7" w14:textId="1E559F93" w:rsidR="00AD7D33" w:rsidRPr="002C45C5" w:rsidRDefault="00027E6B" w:rsidP="5077D2C8">
      <w:pPr>
        <w:pStyle w:val="xmsonormal"/>
        <w:jc w:val="both"/>
        <w:rPr>
          <w:rFonts w:ascii="Arial" w:eastAsia="Arial" w:hAnsi="Arial" w:cs="Arial"/>
          <w:color w:val="000000" w:themeColor="text1"/>
          <w:sz w:val="22"/>
          <w:szCs w:val="22"/>
        </w:rPr>
      </w:pPr>
      <w:r w:rsidRPr="5077D2C8">
        <w:rPr>
          <w:rFonts w:ascii="Arial" w:eastAsia="Arial" w:hAnsi="Arial" w:cs="Arial"/>
          <w:b/>
          <w:bCs/>
          <w:sz w:val="22"/>
          <w:szCs w:val="22"/>
          <w:lang w:eastAsia="en-PH"/>
        </w:rPr>
        <w:t>SEC</w:t>
      </w:r>
      <w:r w:rsidR="0007168B" w:rsidRPr="5077D2C8">
        <w:rPr>
          <w:rFonts w:ascii="Arial" w:eastAsia="Arial" w:hAnsi="Arial" w:cs="Arial"/>
          <w:b/>
          <w:bCs/>
          <w:sz w:val="22"/>
          <w:szCs w:val="22"/>
          <w:lang w:eastAsia="en-PH"/>
        </w:rPr>
        <w:t>TION</w:t>
      </w:r>
      <w:r w:rsidRPr="5077D2C8">
        <w:rPr>
          <w:rFonts w:ascii="Arial" w:eastAsia="Arial" w:hAnsi="Arial" w:cs="Arial"/>
          <w:b/>
          <w:bCs/>
          <w:sz w:val="22"/>
          <w:szCs w:val="22"/>
          <w:lang w:eastAsia="en-PH"/>
        </w:rPr>
        <w:t xml:space="preserve"> 2. </w:t>
      </w:r>
      <w:r w:rsidR="00C716F8" w:rsidRPr="5077D2C8">
        <w:rPr>
          <w:rFonts w:ascii="Arial" w:eastAsia="Arial" w:hAnsi="Arial" w:cs="Arial"/>
          <w:b/>
          <w:bCs/>
          <w:sz w:val="22"/>
          <w:szCs w:val="22"/>
          <w:lang w:eastAsia="en-PH"/>
        </w:rPr>
        <w:t>Declaration of Policy</w:t>
      </w:r>
      <w:r w:rsidRPr="5077D2C8">
        <w:rPr>
          <w:rFonts w:ascii="Arial" w:eastAsia="Arial" w:hAnsi="Arial" w:cs="Arial"/>
          <w:b/>
          <w:bCs/>
          <w:sz w:val="22"/>
          <w:szCs w:val="22"/>
          <w:lang w:eastAsia="en-PH"/>
        </w:rPr>
        <w:t>.</w:t>
      </w:r>
      <w:r w:rsidRPr="5077D2C8">
        <w:rPr>
          <w:rFonts w:ascii="Arial" w:eastAsia="Arial" w:hAnsi="Arial" w:cs="Arial"/>
          <w:b/>
          <w:bCs/>
          <w:sz w:val="22"/>
          <w:szCs w:val="22"/>
        </w:rPr>
        <w:t xml:space="preserve"> </w:t>
      </w:r>
      <w:r w:rsidRPr="5077D2C8">
        <w:rPr>
          <w:rFonts w:ascii="Arial" w:eastAsia="Arial" w:hAnsi="Arial" w:cs="Arial"/>
          <w:b/>
          <w:bCs/>
          <w:i/>
          <w:iCs/>
          <w:color w:val="000000" w:themeColor="text1"/>
          <w:sz w:val="22"/>
          <w:szCs w:val="22"/>
        </w:rPr>
        <w:t>–</w:t>
      </w:r>
      <w:r w:rsidR="000A0417" w:rsidRPr="5077D2C8">
        <w:rPr>
          <w:rFonts w:ascii="Arial" w:eastAsia="Arial" w:hAnsi="Arial" w:cs="Arial"/>
          <w:b/>
          <w:bCs/>
          <w:i/>
          <w:iCs/>
          <w:color w:val="000000" w:themeColor="text1"/>
          <w:sz w:val="22"/>
          <w:szCs w:val="22"/>
        </w:rPr>
        <w:t xml:space="preserve"> </w:t>
      </w:r>
      <w:r w:rsidR="00FA586D" w:rsidRPr="5077D2C8">
        <w:rPr>
          <w:rFonts w:ascii="Arial" w:eastAsia="Arial" w:hAnsi="Arial" w:cs="Arial"/>
          <w:color w:val="000000" w:themeColor="text1"/>
          <w:sz w:val="22"/>
          <w:szCs w:val="22"/>
        </w:rPr>
        <w:t>Recogniz</w:t>
      </w:r>
      <w:r w:rsidR="0015049C" w:rsidRPr="5077D2C8">
        <w:rPr>
          <w:rFonts w:ascii="Arial" w:eastAsia="Arial" w:hAnsi="Arial" w:cs="Arial"/>
          <w:color w:val="000000" w:themeColor="text1"/>
          <w:sz w:val="22"/>
          <w:szCs w:val="22"/>
        </w:rPr>
        <w:t>ing</w:t>
      </w:r>
      <w:r w:rsidR="00FA586D" w:rsidRPr="5077D2C8">
        <w:rPr>
          <w:rFonts w:ascii="Arial" w:eastAsia="Arial" w:hAnsi="Arial" w:cs="Arial"/>
          <w:color w:val="000000" w:themeColor="text1"/>
          <w:sz w:val="22"/>
          <w:szCs w:val="22"/>
        </w:rPr>
        <w:t xml:space="preserve"> the vulnerability of </w:t>
      </w:r>
      <w:r w:rsidR="00F26C58" w:rsidRPr="5077D2C8">
        <w:rPr>
          <w:rFonts w:ascii="Arial" w:eastAsia="Arial" w:hAnsi="Arial" w:cs="Arial"/>
          <w:color w:val="000000" w:themeColor="text1"/>
          <w:sz w:val="22"/>
          <w:szCs w:val="22"/>
        </w:rPr>
        <w:t xml:space="preserve">coastal communities to </w:t>
      </w:r>
      <w:r w:rsidR="00AB61C5" w:rsidRPr="5077D2C8">
        <w:rPr>
          <w:rFonts w:ascii="Arial" w:eastAsia="Arial" w:hAnsi="Arial" w:cs="Arial"/>
          <w:color w:val="000000" w:themeColor="text1"/>
          <w:sz w:val="22"/>
          <w:szCs w:val="22"/>
        </w:rPr>
        <w:t xml:space="preserve">natural disasters </w:t>
      </w:r>
      <w:r w:rsidR="00036B27" w:rsidRPr="5077D2C8">
        <w:rPr>
          <w:rFonts w:ascii="Arial" w:eastAsia="Arial" w:hAnsi="Arial" w:cs="Arial"/>
          <w:color w:val="000000" w:themeColor="text1"/>
          <w:sz w:val="22"/>
          <w:szCs w:val="22"/>
        </w:rPr>
        <w:t>and the important role played by mangrove</w:t>
      </w:r>
      <w:r w:rsidR="0037235E" w:rsidRPr="5077D2C8">
        <w:rPr>
          <w:rFonts w:ascii="Arial" w:eastAsia="Arial" w:hAnsi="Arial" w:cs="Arial"/>
          <w:color w:val="000000" w:themeColor="text1"/>
          <w:sz w:val="22"/>
          <w:szCs w:val="22"/>
        </w:rPr>
        <w:t>s</w:t>
      </w:r>
      <w:r w:rsidR="00036B27" w:rsidRPr="5077D2C8">
        <w:rPr>
          <w:rFonts w:ascii="Arial" w:eastAsia="Arial" w:hAnsi="Arial" w:cs="Arial"/>
          <w:color w:val="000000" w:themeColor="text1"/>
          <w:sz w:val="22"/>
          <w:szCs w:val="22"/>
        </w:rPr>
        <w:t xml:space="preserve"> </w:t>
      </w:r>
      <w:r w:rsidR="0037235E" w:rsidRPr="5077D2C8">
        <w:rPr>
          <w:rFonts w:ascii="Arial" w:eastAsia="Arial" w:hAnsi="Arial" w:cs="Arial"/>
          <w:color w:val="000000" w:themeColor="text1"/>
          <w:sz w:val="22"/>
          <w:szCs w:val="22"/>
        </w:rPr>
        <w:t>and beach forest species</w:t>
      </w:r>
      <w:r w:rsidR="00036B27" w:rsidRPr="5077D2C8">
        <w:rPr>
          <w:rFonts w:ascii="Arial" w:eastAsia="Arial" w:hAnsi="Arial" w:cs="Arial"/>
          <w:color w:val="000000" w:themeColor="text1"/>
          <w:sz w:val="22"/>
          <w:szCs w:val="22"/>
        </w:rPr>
        <w:t xml:space="preserve"> </w:t>
      </w:r>
      <w:r w:rsidR="00932FBD" w:rsidRPr="5077D2C8">
        <w:rPr>
          <w:rFonts w:ascii="Arial" w:eastAsia="Arial" w:hAnsi="Arial" w:cs="Arial"/>
          <w:color w:val="000000" w:themeColor="text1"/>
          <w:sz w:val="22"/>
          <w:szCs w:val="22"/>
          <w:lang w:val="en-US"/>
        </w:rPr>
        <w:t>in climate stabilization,</w:t>
      </w:r>
      <w:r w:rsidR="0085109E" w:rsidRPr="5077D2C8">
        <w:rPr>
          <w:rFonts w:ascii="Arial" w:eastAsia="Arial" w:hAnsi="Arial" w:cs="Arial"/>
          <w:color w:val="000000" w:themeColor="text1"/>
          <w:sz w:val="22"/>
          <w:szCs w:val="22"/>
          <w:lang w:val="en-US"/>
        </w:rPr>
        <w:t xml:space="preserve"> blue </w:t>
      </w:r>
      <w:r w:rsidR="00932FBD" w:rsidRPr="5077D2C8">
        <w:rPr>
          <w:rFonts w:ascii="Arial" w:eastAsia="Arial" w:hAnsi="Arial" w:cs="Arial"/>
          <w:color w:val="000000" w:themeColor="text1"/>
          <w:sz w:val="22"/>
          <w:szCs w:val="22"/>
          <w:lang w:val="en-US"/>
        </w:rPr>
        <w:t>carbon storage and sequestration</w:t>
      </w:r>
      <w:r w:rsidR="000A0417" w:rsidRPr="5077D2C8">
        <w:rPr>
          <w:rFonts w:ascii="Arial" w:eastAsia="Arial" w:hAnsi="Arial" w:cs="Arial"/>
          <w:color w:val="000000" w:themeColor="text1"/>
          <w:sz w:val="22"/>
          <w:szCs w:val="22"/>
          <w:lang w:val="en-US"/>
        </w:rPr>
        <w:t>,</w:t>
      </w:r>
      <w:r w:rsidR="0085109E" w:rsidRPr="5077D2C8">
        <w:rPr>
          <w:rFonts w:ascii="Arial" w:eastAsia="Arial" w:hAnsi="Arial" w:cs="Arial"/>
          <w:color w:val="000000" w:themeColor="text1"/>
          <w:sz w:val="22"/>
          <w:szCs w:val="22"/>
          <w:lang w:val="en-US"/>
        </w:rPr>
        <w:t xml:space="preserve"> and in mitigating the adverse impacts of natural coastal hazards on human lives and property, it </w:t>
      </w:r>
      <w:r w:rsidR="000A0417" w:rsidRPr="5077D2C8">
        <w:rPr>
          <w:rFonts w:ascii="Arial" w:eastAsia="Arial" w:hAnsi="Arial" w:cs="Arial"/>
          <w:color w:val="000000" w:themeColor="text1"/>
          <w:sz w:val="22"/>
          <w:szCs w:val="22"/>
          <w:lang w:val="en-US"/>
        </w:rPr>
        <w:t xml:space="preserve">is hereby the declared policy of this City/Municipality to advance </w:t>
      </w:r>
      <w:r w:rsidR="004C0B54" w:rsidRPr="5077D2C8">
        <w:rPr>
          <w:rFonts w:ascii="Arial" w:eastAsia="Arial" w:hAnsi="Arial" w:cs="Arial"/>
          <w:color w:val="000000" w:themeColor="text1"/>
          <w:sz w:val="22"/>
          <w:szCs w:val="22"/>
        </w:rPr>
        <w:t xml:space="preserve">the </w:t>
      </w:r>
      <w:r w:rsidR="009F038E" w:rsidRPr="5077D2C8">
        <w:rPr>
          <w:rFonts w:ascii="Arial" w:eastAsia="Arial" w:hAnsi="Arial" w:cs="Arial"/>
          <w:color w:val="000000" w:themeColor="text1"/>
          <w:sz w:val="22"/>
          <w:szCs w:val="22"/>
        </w:rPr>
        <w:t xml:space="preserve">general welfare and the </w:t>
      </w:r>
      <w:r w:rsidR="004C0B54" w:rsidRPr="5077D2C8">
        <w:rPr>
          <w:rFonts w:ascii="Arial" w:eastAsia="Arial" w:hAnsi="Arial" w:cs="Arial"/>
          <w:color w:val="000000" w:themeColor="text1"/>
          <w:sz w:val="22"/>
          <w:szCs w:val="22"/>
        </w:rPr>
        <w:t>people’s right a balanced and healthful eco</w:t>
      </w:r>
      <w:r w:rsidR="00372BE9" w:rsidRPr="5077D2C8">
        <w:rPr>
          <w:rFonts w:ascii="Arial" w:eastAsia="Arial" w:hAnsi="Arial" w:cs="Arial"/>
          <w:color w:val="000000" w:themeColor="text1"/>
          <w:sz w:val="22"/>
          <w:szCs w:val="22"/>
        </w:rPr>
        <w:t>logy</w:t>
      </w:r>
      <w:r w:rsidR="00661794" w:rsidRPr="5077D2C8">
        <w:rPr>
          <w:rFonts w:ascii="Arial" w:eastAsia="Arial" w:hAnsi="Arial" w:cs="Arial"/>
          <w:color w:val="000000" w:themeColor="text1"/>
          <w:sz w:val="22"/>
          <w:szCs w:val="22"/>
        </w:rPr>
        <w:t xml:space="preserve"> by designating coastal greenbelt zones within our primary jurisdiction</w:t>
      </w:r>
      <w:r w:rsidR="00C248F5" w:rsidRPr="5077D2C8">
        <w:rPr>
          <w:rFonts w:ascii="Arial" w:eastAsia="Arial" w:hAnsi="Arial" w:cs="Arial"/>
          <w:color w:val="000000" w:themeColor="text1"/>
          <w:sz w:val="22"/>
          <w:szCs w:val="22"/>
        </w:rPr>
        <w:t xml:space="preserve"> </w:t>
      </w:r>
      <w:r w:rsidR="003C4EAC" w:rsidRPr="5077D2C8">
        <w:rPr>
          <w:rFonts w:ascii="Arial" w:eastAsia="Arial" w:hAnsi="Arial" w:cs="Arial"/>
          <w:color w:val="000000" w:themeColor="text1"/>
          <w:sz w:val="22"/>
          <w:szCs w:val="22"/>
        </w:rPr>
        <w:t xml:space="preserve">to </w:t>
      </w:r>
      <w:r w:rsidR="003D2087" w:rsidRPr="5077D2C8">
        <w:rPr>
          <w:rFonts w:ascii="Arial" w:eastAsia="Arial" w:hAnsi="Arial" w:cs="Arial"/>
          <w:color w:val="000000" w:themeColor="text1"/>
          <w:sz w:val="22"/>
          <w:szCs w:val="22"/>
        </w:rPr>
        <w:t xml:space="preserve">better </w:t>
      </w:r>
      <w:r w:rsidR="003C4EAC" w:rsidRPr="5077D2C8">
        <w:rPr>
          <w:rFonts w:ascii="Arial" w:eastAsia="Arial" w:hAnsi="Arial" w:cs="Arial"/>
          <w:color w:val="000000" w:themeColor="text1"/>
          <w:sz w:val="22"/>
          <w:szCs w:val="22"/>
        </w:rPr>
        <w:t xml:space="preserve">build disaster resilience of communities, </w:t>
      </w:r>
      <w:r w:rsidR="00743F9A" w:rsidRPr="5077D2C8">
        <w:rPr>
          <w:rFonts w:ascii="Arial" w:eastAsia="Arial" w:hAnsi="Arial" w:cs="Arial"/>
          <w:color w:val="000000" w:themeColor="text1"/>
          <w:sz w:val="22"/>
          <w:szCs w:val="22"/>
        </w:rPr>
        <w:t>reduce disaster risks</w:t>
      </w:r>
      <w:r w:rsidR="004431F8" w:rsidRPr="5077D2C8">
        <w:rPr>
          <w:rFonts w:ascii="Arial" w:eastAsia="Arial" w:hAnsi="Arial" w:cs="Arial"/>
          <w:color w:val="000000" w:themeColor="text1"/>
          <w:sz w:val="22"/>
          <w:szCs w:val="22"/>
        </w:rPr>
        <w:t>, mitigate the impacts of climate change, while at the same time preserving the mangrove ecosystems. In addition, it seeks to:</w:t>
      </w:r>
    </w:p>
    <w:p w14:paraId="7EE080B9" w14:textId="0F7D3D1D" w:rsidR="00AD7D33" w:rsidRPr="002C45C5" w:rsidRDefault="001F021E" w:rsidP="5077D2C8">
      <w:pPr>
        <w:pStyle w:val="xmsonormal"/>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rPr>
        <w:t>1. D</w:t>
      </w:r>
      <w:r w:rsidR="00574C5B" w:rsidRPr="5077D2C8">
        <w:rPr>
          <w:rFonts w:ascii="Arial" w:eastAsia="Arial" w:hAnsi="Arial" w:cs="Arial"/>
          <w:color w:val="000000" w:themeColor="text1"/>
          <w:sz w:val="22"/>
          <w:szCs w:val="22"/>
        </w:rPr>
        <w:t xml:space="preserve">evelop and promote </w:t>
      </w:r>
      <w:r w:rsidRPr="5077D2C8">
        <w:rPr>
          <w:rFonts w:ascii="Arial" w:eastAsia="Arial" w:hAnsi="Arial" w:cs="Arial"/>
          <w:color w:val="000000" w:themeColor="text1"/>
          <w:sz w:val="22"/>
          <w:szCs w:val="22"/>
        </w:rPr>
        <w:t>a local coastal greenbelt management action plan</w:t>
      </w:r>
      <w:r w:rsidR="00DE4677" w:rsidRPr="5077D2C8">
        <w:rPr>
          <w:rFonts w:ascii="Arial" w:eastAsia="Arial" w:hAnsi="Arial" w:cs="Arial"/>
          <w:color w:val="000000" w:themeColor="text1"/>
          <w:sz w:val="22"/>
          <w:szCs w:val="22"/>
        </w:rPr>
        <w:t xml:space="preserve"> which </w:t>
      </w:r>
      <w:r w:rsidR="00A632CE" w:rsidRPr="5077D2C8">
        <w:rPr>
          <w:rFonts w:ascii="Arial" w:eastAsia="Arial" w:hAnsi="Arial" w:cs="Arial"/>
          <w:color w:val="000000" w:themeColor="text1"/>
          <w:sz w:val="22"/>
          <w:szCs w:val="22"/>
        </w:rPr>
        <w:t>adopts</w:t>
      </w:r>
      <w:r w:rsidR="00DE4677" w:rsidRPr="5077D2C8">
        <w:rPr>
          <w:rFonts w:ascii="Arial" w:eastAsia="Arial" w:hAnsi="Arial" w:cs="Arial"/>
          <w:color w:val="000000" w:themeColor="text1"/>
          <w:sz w:val="22"/>
          <w:szCs w:val="22"/>
        </w:rPr>
        <w:t xml:space="preserve"> </w:t>
      </w:r>
      <w:r w:rsidR="00AA3DB1" w:rsidRPr="5077D2C8">
        <w:rPr>
          <w:rFonts w:ascii="Arial" w:eastAsia="Arial" w:hAnsi="Arial" w:cs="Arial"/>
          <w:color w:val="000000" w:themeColor="text1"/>
          <w:sz w:val="22"/>
          <w:szCs w:val="22"/>
        </w:rPr>
        <w:t xml:space="preserve">the precautionary principle, ecosystems-based adaptation and mitigation approach, and </w:t>
      </w:r>
      <w:r w:rsidR="00DE4677" w:rsidRPr="5077D2C8">
        <w:rPr>
          <w:rFonts w:ascii="Arial" w:eastAsia="Arial" w:hAnsi="Arial" w:cs="Arial"/>
          <w:color w:val="000000" w:themeColor="text1"/>
          <w:sz w:val="22"/>
          <w:szCs w:val="22"/>
        </w:rPr>
        <w:t xml:space="preserve">science-based </w:t>
      </w:r>
      <w:r w:rsidR="000836FE" w:rsidRPr="5077D2C8">
        <w:rPr>
          <w:rFonts w:ascii="Arial" w:eastAsia="Arial" w:hAnsi="Arial" w:cs="Arial"/>
          <w:color w:val="000000" w:themeColor="text1"/>
          <w:sz w:val="22"/>
          <w:szCs w:val="22"/>
        </w:rPr>
        <w:t xml:space="preserve">approach in the </w:t>
      </w:r>
      <w:r w:rsidR="0002143C" w:rsidRPr="5077D2C8">
        <w:rPr>
          <w:rFonts w:ascii="Arial" w:eastAsia="Arial" w:hAnsi="Arial" w:cs="Arial"/>
          <w:color w:val="000000" w:themeColor="text1"/>
          <w:sz w:val="22"/>
          <w:szCs w:val="22"/>
          <w:lang w:val="en-US"/>
        </w:rPr>
        <w:t>planning, conservation, rehabilitation, and management of coastal greenbelt zones;</w:t>
      </w:r>
    </w:p>
    <w:p w14:paraId="70FF159D" w14:textId="2B6AB7AE" w:rsidR="00AD7D33" w:rsidRPr="002C45C5" w:rsidRDefault="0002143C" w:rsidP="5077D2C8">
      <w:pPr>
        <w:pStyle w:val="xmsonormal"/>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lang w:val="en-US"/>
        </w:rPr>
        <w:t>2. E</w:t>
      </w:r>
      <w:proofErr w:type="spellStart"/>
      <w:r w:rsidR="00AD7D33" w:rsidRPr="5077D2C8">
        <w:rPr>
          <w:rFonts w:ascii="Arial" w:eastAsia="Arial" w:hAnsi="Arial" w:cs="Arial"/>
          <w:color w:val="000000" w:themeColor="text1"/>
          <w:sz w:val="22"/>
          <w:szCs w:val="22"/>
        </w:rPr>
        <w:t>ngage</w:t>
      </w:r>
      <w:proofErr w:type="spellEnd"/>
      <w:r w:rsidR="00AD7D33" w:rsidRPr="5077D2C8">
        <w:rPr>
          <w:rFonts w:ascii="Arial" w:eastAsia="Arial" w:hAnsi="Arial" w:cs="Arial"/>
          <w:color w:val="000000" w:themeColor="text1"/>
          <w:sz w:val="22"/>
          <w:szCs w:val="22"/>
        </w:rPr>
        <w:t xml:space="preserve"> and encourage the full and active participation of civil society organizations (CSOs), private </w:t>
      </w:r>
      <w:r w:rsidR="00526DC7" w:rsidRPr="5077D2C8">
        <w:rPr>
          <w:rFonts w:ascii="Arial" w:eastAsia="Arial" w:hAnsi="Arial" w:cs="Arial"/>
          <w:color w:val="000000" w:themeColor="text1"/>
          <w:sz w:val="22"/>
          <w:szCs w:val="22"/>
        </w:rPr>
        <w:t xml:space="preserve">sector, youth and academe volunteers </w:t>
      </w:r>
      <w:r w:rsidR="00FC6E91" w:rsidRPr="5077D2C8">
        <w:rPr>
          <w:rFonts w:ascii="Arial" w:eastAsia="Arial" w:hAnsi="Arial" w:cs="Arial"/>
          <w:color w:val="000000" w:themeColor="text1"/>
          <w:sz w:val="22"/>
          <w:szCs w:val="22"/>
        </w:rPr>
        <w:t>in the planning, adoption,</w:t>
      </w:r>
      <w:r w:rsidR="00B71EEA" w:rsidRPr="5077D2C8">
        <w:rPr>
          <w:rFonts w:ascii="Arial" w:eastAsia="Arial" w:hAnsi="Arial" w:cs="Arial"/>
          <w:color w:val="000000" w:themeColor="text1"/>
          <w:sz w:val="22"/>
          <w:szCs w:val="22"/>
        </w:rPr>
        <w:t xml:space="preserve"> and</w:t>
      </w:r>
      <w:r w:rsidR="00FC6E91" w:rsidRPr="5077D2C8">
        <w:rPr>
          <w:rFonts w:ascii="Arial" w:eastAsia="Arial" w:hAnsi="Arial" w:cs="Arial"/>
          <w:color w:val="000000" w:themeColor="text1"/>
          <w:sz w:val="22"/>
          <w:szCs w:val="22"/>
        </w:rPr>
        <w:t xml:space="preserve"> implementation of the local coastal greenbelt action plan; and</w:t>
      </w:r>
    </w:p>
    <w:p w14:paraId="0B039A9B" w14:textId="0E29C930" w:rsidR="004C0B54" w:rsidRPr="002C45C5" w:rsidRDefault="5077D2C8" w:rsidP="5077D2C8">
      <w:pPr>
        <w:pStyle w:val="xmsonormal"/>
        <w:spacing w:before="0" w:beforeAutospacing="0" w:after="0" w:afterAutospacing="0"/>
        <w:jc w:val="both"/>
        <w:rPr>
          <w:rFonts w:ascii="Arial" w:eastAsia="Arial" w:hAnsi="Arial" w:cs="Arial"/>
          <w:color w:val="000000" w:themeColor="text1"/>
          <w:sz w:val="22"/>
          <w:szCs w:val="22"/>
        </w:rPr>
      </w:pPr>
      <w:r w:rsidRPr="5077D2C8">
        <w:rPr>
          <w:rFonts w:ascii="Arial" w:eastAsia="Arial" w:hAnsi="Arial" w:cs="Arial"/>
          <w:color w:val="000000" w:themeColor="text1"/>
          <w:sz w:val="22"/>
          <w:szCs w:val="22"/>
        </w:rPr>
        <w:t>3. Provide appropriate support and sustainable financing mechanisms to fully support the protection, maintenance, administration, and regulation of the coastal greenbelt zone.</w:t>
      </w:r>
    </w:p>
    <w:p w14:paraId="376AE69E" w14:textId="12667181" w:rsidR="5077D2C8" w:rsidRDefault="5077D2C8" w:rsidP="5077D2C8">
      <w:pPr>
        <w:pStyle w:val="xmsonormal"/>
        <w:jc w:val="both"/>
        <w:rPr>
          <w:rFonts w:ascii="Arial" w:eastAsia="Arial" w:hAnsi="Arial" w:cs="Arial"/>
          <w:color w:val="000000" w:themeColor="text1"/>
          <w:sz w:val="22"/>
          <w:szCs w:val="22"/>
        </w:rPr>
      </w:pPr>
    </w:p>
    <w:p w14:paraId="72E98DAA" w14:textId="79594546" w:rsidR="00027E6B" w:rsidRPr="002C45C5" w:rsidRDefault="00027E6B" w:rsidP="5077D2C8">
      <w:pPr>
        <w:pStyle w:val="xmsonormal"/>
        <w:spacing w:before="0" w:beforeAutospacing="0" w:after="0" w:afterAutospacing="0"/>
        <w:rPr>
          <w:rFonts w:ascii="Arial" w:eastAsia="Arial" w:hAnsi="Arial" w:cs="Arial"/>
          <w:b/>
          <w:bCs/>
          <w:i/>
          <w:iCs/>
          <w:sz w:val="22"/>
          <w:szCs w:val="22"/>
        </w:rPr>
      </w:pPr>
      <w:r w:rsidRPr="5077D2C8">
        <w:rPr>
          <w:rFonts w:ascii="Arial" w:eastAsia="Arial" w:hAnsi="Arial" w:cs="Arial"/>
          <w:b/>
          <w:bCs/>
          <w:sz w:val="22"/>
          <w:szCs w:val="22"/>
        </w:rPr>
        <w:t>SEC</w:t>
      </w:r>
      <w:r w:rsidR="0007168B" w:rsidRPr="5077D2C8">
        <w:rPr>
          <w:rFonts w:ascii="Arial" w:eastAsia="Arial" w:hAnsi="Arial" w:cs="Arial"/>
          <w:b/>
          <w:bCs/>
          <w:sz w:val="22"/>
          <w:szCs w:val="22"/>
        </w:rPr>
        <w:t>TION</w:t>
      </w:r>
      <w:r w:rsidRPr="5077D2C8">
        <w:rPr>
          <w:rFonts w:ascii="Arial" w:eastAsia="Arial" w:hAnsi="Arial" w:cs="Arial"/>
          <w:b/>
          <w:bCs/>
          <w:sz w:val="22"/>
          <w:szCs w:val="22"/>
        </w:rPr>
        <w:t xml:space="preserve"> 3.</w:t>
      </w:r>
      <w:r w:rsidR="00FE6040" w:rsidRPr="5077D2C8">
        <w:rPr>
          <w:rFonts w:ascii="Arial" w:eastAsia="Arial" w:hAnsi="Arial" w:cs="Arial"/>
          <w:b/>
          <w:bCs/>
          <w:sz w:val="22"/>
          <w:szCs w:val="22"/>
        </w:rPr>
        <w:t xml:space="preserve"> </w:t>
      </w:r>
      <w:r w:rsidRPr="5077D2C8">
        <w:rPr>
          <w:rFonts w:ascii="Arial" w:eastAsia="Arial" w:hAnsi="Arial" w:cs="Arial"/>
          <w:b/>
          <w:bCs/>
          <w:sz w:val="22"/>
          <w:szCs w:val="22"/>
        </w:rPr>
        <w:t xml:space="preserve">Definition of Terms. </w:t>
      </w:r>
      <w:r w:rsidRPr="5077D2C8">
        <w:rPr>
          <w:rFonts w:ascii="Arial" w:eastAsia="Arial" w:hAnsi="Arial" w:cs="Arial"/>
          <w:b/>
          <w:bCs/>
          <w:i/>
          <w:iCs/>
          <w:color w:val="000000" w:themeColor="text1"/>
          <w:sz w:val="22"/>
          <w:szCs w:val="22"/>
        </w:rPr>
        <w:t xml:space="preserve">– </w:t>
      </w:r>
      <w:r w:rsidRPr="5077D2C8">
        <w:rPr>
          <w:rFonts w:ascii="Arial" w:eastAsia="Arial" w:hAnsi="Arial" w:cs="Arial"/>
          <w:sz w:val="22"/>
          <w:szCs w:val="22"/>
          <w:lang w:eastAsia="en-PH"/>
        </w:rPr>
        <w:t xml:space="preserve">As used in this Ordinance: </w:t>
      </w:r>
    </w:p>
    <w:p w14:paraId="130797E0" w14:textId="77777777" w:rsidR="007E34B7" w:rsidRPr="002C45C5" w:rsidRDefault="007E34B7" w:rsidP="5077D2C8">
      <w:pPr>
        <w:contextualSpacing/>
        <w:jc w:val="both"/>
        <w:rPr>
          <w:rFonts w:ascii="Arial" w:eastAsia="Arial" w:hAnsi="Arial" w:cs="Arial"/>
          <w:color w:val="000000" w:themeColor="text1"/>
          <w:sz w:val="22"/>
          <w:szCs w:val="22"/>
          <w:lang w:val="en-US"/>
        </w:rPr>
      </w:pPr>
    </w:p>
    <w:p w14:paraId="0EDAD07B" w14:textId="583905B5" w:rsidR="007E34B7" w:rsidRPr="002C45C5" w:rsidRDefault="007E34B7" w:rsidP="5077D2C8">
      <w:pPr>
        <w:pStyle w:val="ListParagraph"/>
        <w:numPr>
          <w:ilvl w:val="0"/>
          <w:numId w:val="13"/>
        </w:numPr>
        <w:spacing w:after="0" w:line="240" w:lineRule="auto"/>
        <w:ind w:left="709"/>
        <w:contextualSpacing/>
        <w:jc w:val="both"/>
        <w:rPr>
          <w:rFonts w:ascii="Arial" w:eastAsia="Arial" w:hAnsi="Arial" w:cs="Arial"/>
          <w:color w:val="000000" w:themeColor="text1"/>
          <w:lang w:val="en-US"/>
        </w:rPr>
      </w:pPr>
      <w:r w:rsidRPr="5077D2C8">
        <w:rPr>
          <w:rFonts w:ascii="Arial" w:eastAsia="Arial" w:hAnsi="Arial" w:cs="Arial"/>
          <w:color w:val="000000" w:themeColor="text1"/>
          <w:lang w:val="en-US"/>
        </w:rPr>
        <w:t xml:space="preserve">Beach Forest refers to a narrow strip of woodland along the sandy and gravelly beaches of the </w:t>
      </w:r>
      <w:r w:rsidR="00C32116" w:rsidRPr="5077D2C8">
        <w:rPr>
          <w:rFonts w:ascii="Arial" w:eastAsia="Arial" w:hAnsi="Arial" w:cs="Arial"/>
          <w:color w:val="000000" w:themeColor="text1"/>
          <w:lang w:val="en-US"/>
        </w:rPr>
        <w:t xml:space="preserve">seacoast dominated by Terminalia </w:t>
      </w:r>
      <w:proofErr w:type="spellStart"/>
      <w:r w:rsidR="00C32116" w:rsidRPr="5077D2C8">
        <w:rPr>
          <w:rFonts w:ascii="Arial" w:eastAsia="Arial" w:hAnsi="Arial" w:cs="Arial"/>
          <w:color w:val="000000" w:themeColor="text1"/>
          <w:lang w:val="en-US"/>
        </w:rPr>
        <w:t>catappa</w:t>
      </w:r>
      <w:proofErr w:type="spellEnd"/>
      <w:r w:rsidR="00C32116" w:rsidRPr="5077D2C8">
        <w:rPr>
          <w:rFonts w:ascii="Arial" w:eastAsia="Arial" w:hAnsi="Arial" w:cs="Arial"/>
          <w:color w:val="000000" w:themeColor="text1"/>
          <w:lang w:val="en-US"/>
        </w:rPr>
        <w:t xml:space="preserve">, Casuarina </w:t>
      </w:r>
      <w:proofErr w:type="spellStart"/>
      <w:r w:rsidR="00C32116" w:rsidRPr="5077D2C8">
        <w:rPr>
          <w:rFonts w:ascii="Arial" w:eastAsia="Arial" w:hAnsi="Arial" w:cs="Arial"/>
          <w:color w:val="000000" w:themeColor="text1"/>
          <w:lang w:val="en-US"/>
        </w:rPr>
        <w:t>equisetif</w:t>
      </w:r>
      <w:r w:rsidR="00A931FA" w:rsidRPr="5077D2C8">
        <w:rPr>
          <w:rFonts w:ascii="Arial" w:eastAsia="Arial" w:hAnsi="Arial" w:cs="Arial"/>
          <w:color w:val="000000" w:themeColor="text1"/>
          <w:lang w:val="en-US"/>
        </w:rPr>
        <w:t>olia</w:t>
      </w:r>
      <w:proofErr w:type="spellEnd"/>
      <w:r w:rsidR="00A931FA" w:rsidRPr="5077D2C8">
        <w:rPr>
          <w:rFonts w:ascii="Arial" w:eastAsia="Arial" w:hAnsi="Arial" w:cs="Arial"/>
          <w:color w:val="000000" w:themeColor="text1"/>
          <w:lang w:val="en-US"/>
        </w:rPr>
        <w:t xml:space="preserve">, Barringtonia asiatica, </w:t>
      </w:r>
      <w:proofErr w:type="spellStart"/>
      <w:r w:rsidR="00A931FA" w:rsidRPr="5077D2C8">
        <w:rPr>
          <w:rFonts w:ascii="Arial" w:eastAsia="Arial" w:hAnsi="Arial" w:cs="Arial"/>
          <w:color w:val="000000" w:themeColor="text1"/>
          <w:lang w:val="en-US"/>
        </w:rPr>
        <w:t>Sonneratia</w:t>
      </w:r>
      <w:proofErr w:type="spellEnd"/>
      <w:r w:rsidR="00A931FA" w:rsidRPr="5077D2C8">
        <w:rPr>
          <w:rFonts w:ascii="Arial" w:eastAsia="Arial" w:hAnsi="Arial" w:cs="Arial"/>
          <w:color w:val="000000" w:themeColor="text1"/>
          <w:lang w:val="en-US"/>
        </w:rPr>
        <w:t xml:space="preserve"> </w:t>
      </w:r>
      <w:proofErr w:type="spellStart"/>
      <w:r w:rsidR="00A931FA" w:rsidRPr="5077D2C8">
        <w:rPr>
          <w:rFonts w:ascii="Arial" w:eastAsia="Arial" w:hAnsi="Arial" w:cs="Arial"/>
          <w:color w:val="000000" w:themeColor="text1"/>
          <w:lang w:val="en-US"/>
        </w:rPr>
        <w:t>caseolaris</w:t>
      </w:r>
      <w:proofErr w:type="spellEnd"/>
      <w:r w:rsidR="00A931FA" w:rsidRPr="5077D2C8">
        <w:rPr>
          <w:rFonts w:ascii="Arial" w:eastAsia="Arial" w:hAnsi="Arial" w:cs="Arial"/>
          <w:color w:val="000000" w:themeColor="text1"/>
          <w:lang w:val="en-US"/>
        </w:rPr>
        <w:t xml:space="preserve">, Acacia </w:t>
      </w:r>
      <w:proofErr w:type="spellStart"/>
      <w:r w:rsidR="00A931FA" w:rsidRPr="5077D2C8">
        <w:rPr>
          <w:rFonts w:ascii="Arial" w:eastAsia="Arial" w:hAnsi="Arial" w:cs="Arial"/>
          <w:color w:val="000000" w:themeColor="text1"/>
          <w:lang w:val="en-US"/>
        </w:rPr>
        <w:t>farnesiana</w:t>
      </w:r>
      <w:proofErr w:type="spellEnd"/>
      <w:r w:rsidR="00A931FA" w:rsidRPr="5077D2C8">
        <w:rPr>
          <w:rFonts w:ascii="Arial" w:eastAsia="Arial" w:hAnsi="Arial" w:cs="Arial"/>
          <w:color w:val="000000" w:themeColor="text1"/>
          <w:lang w:val="en-US"/>
        </w:rPr>
        <w:t xml:space="preserve"> and Erythrina </w:t>
      </w:r>
      <w:proofErr w:type="spellStart"/>
      <w:r w:rsidR="00A931FA" w:rsidRPr="5077D2C8">
        <w:rPr>
          <w:rFonts w:ascii="Arial" w:eastAsia="Arial" w:hAnsi="Arial" w:cs="Arial"/>
          <w:color w:val="000000" w:themeColor="text1"/>
          <w:lang w:val="en-US"/>
        </w:rPr>
        <w:t>orientalis</w:t>
      </w:r>
      <w:proofErr w:type="spellEnd"/>
      <w:r w:rsidR="00A931FA" w:rsidRPr="5077D2C8">
        <w:rPr>
          <w:rFonts w:ascii="Arial" w:eastAsia="Arial" w:hAnsi="Arial" w:cs="Arial"/>
          <w:color w:val="000000" w:themeColor="text1"/>
          <w:lang w:val="en-US"/>
        </w:rPr>
        <w:t>.</w:t>
      </w:r>
    </w:p>
    <w:p w14:paraId="16E9A2F5" w14:textId="77777777" w:rsidR="00A931FA" w:rsidRPr="002C45C5" w:rsidRDefault="00A931FA" w:rsidP="5077D2C8">
      <w:pPr>
        <w:pStyle w:val="ListParagraph"/>
        <w:spacing w:after="0" w:line="240" w:lineRule="auto"/>
        <w:ind w:left="709"/>
        <w:contextualSpacing/>
        <w:jc w:val="both"/>
        <w:rPr>
          <w:rFonts w:ascii="Arial" w:eastAsia="Arial" w:hAnsi="Arial" w:cs="Arial"/>
          <w:color w:val="000000" w:themeColor="text1"/>
          <w:lang w:val="en-US"/>
        </w:rPr>
      </w:pPr>
    </w:p>
    <w:p w14:paraId="4562F5A0" w14:textId="0EF87586" w:rsidR="001A284F" w:rsidRPr="002C45C5" w:rsidRDefault="001A284F" w:rsidP="5077D2C8">
      <w:pPr>
        <w:pStyle w:val="ListParagraph"/>
        <w:numPr>
          <w:ilvl w:val="0"/>
          <w:numId w:val="13"/>
        </w:numPr>
        <w:spacing w:after="0" w:line="240" w:lineRule="auto"/>
        <w:ind w:left="709"/>
        <w:contextualSpacing/>
        <w:jc w:val="both"/>
        <w:rPr>
          <w:rFonts w:ascii="Arial" w:eastAsia="Arial" w:hAnsi="Arial" w:cs="Arial"/>
          <w:color w:val="000000" w:themeColor="text1"/>
          <w:lang w:val="en-US"/>
        </w:rPr>
      </w:pPr>
      <w:r w:rsidRPr="5077D2C8">
        <w:rPr>
          <w:rFonts w:ascii="Arial" w:eastAsia="Arial" w:hAnsi="Arial" w:cs="Arial"/>
          <w:color w:val="000000" w:themeColor="text1"/>
          <w:lang w:val="en-US"/>
        </w:rPr>
        <w:t xml:space="preserve">Coastal Greenbelt Zone refers to specific strips of natural or artificially created coastal vegetation, stretching at least one hundred (100) meters in width from the sea towards land, primarily of mangrove and beach forest species, designed to prevent coastal erosion, and mitigate the adverse impacts of natural coastal hazards on human lives and property. </w:t>
      </w:r>
    </w:p>
    <w:p w14:paraId="0075C336" w14:textId="77777777" w:rsidR="001A284F" w:rsidRPr="002C45C5" w:rsidRDefault="001A284F" w:rsidP="5077D2C8">
      <w:pPr>
        <w:jc w:val="both"/>
        <w:rPr>
          <w:rFonts w:ascii="Arial" w:eastAsia="Arial" w:hAnsi="Arial" w:cs="Arial"/>
          <w:color w:val="000000" w:themeColor="text1"/>
          <w:sz w:val="22"/>
          <w:szCs w:val="22"/>
          <w:lang w:val="en-US"/>
        </w:rPr>
      </w:pPr>
    </w:p>
    <w:p w14:paraId="40CE980E" w14:textId="77777777" w:rsidR="001A284F" w:rsidRPr="002C45C5" w:rsidRDefault="001A284F" w:rsidP="5077D2C8">
      <w:pPr>
        <w:pStyle w:val="ListParagraph"/>
        <w:numPr>
          <w:ilvl w:val="0"/>
          <w:numId w:val="13"/>
        </w:numPr>
        <w:spacing w:after="0" w:line="240" w:lineRule="auto"/>
        <w:ind w:left="709" w:hanging="357"/>
        <w:contextualSpacing/>
        <w:jc w:val="both"/>
        <w:rPr>
          <w:rFonts w:ascii="Arial" w:eastAsia="Arial" w:hAnsi="Arial" w:cs="Arial"/>
          <w:color w:val="000000" w:themeColor="text1"/>
          <w:shd w:val="clear" w:color="auto" w:fill="FFFFFF"/>
        </w:rPr>
      </w:pPr>
      <w:r w:rsidRPr="5077D2C8">
        <w:rPr>
          <w:rFonts w:ascii="Arial" w:eastAsia="Arial" w:hAnsi="Arial" w:cs="Arial"/>
          <w:color w:val="000000" w:themeColor="text1"/>
          <w:shd w:val="clear" w:color="auto" w:fill="FFFFFF"/>
        </w:rPr>
        <w:t>Coastal Zone refers to a band of dry land and adjacent ocean space (water and submerged land in which terrestrial processes and uses directly affect oceanic processes and uses, and vice versa; its geographic extent may include areas within a landmark limit of one (1) kilometer from the shoreline at high tide to include mangrove swamps, brackish water ponds, nipa swamps, estuarine rivers, sandy beaches and other areas within a sea ward limit of 200 meters isobath to include coral reefs, algal flats, seagrass beds and other soft-bottom areas.</w:t>
      </w:r>
    </w:p>
    <w:p w14:paraId="50AC15B9" w14:textId="77777777" w:rsidR="001A284F" w:rsidRPr="002C45C5" w:rsidRDefault="001A284F" w:rsidP="5077D2C8">
      <w:pPr>
        <w:ind w:left="709"/>
        <w:jc w:val="both"/>
        <w:rPr>
          <w:rFonts w:ascii="Arial" w:eastAsia="Arial" w:hAnsi="Arial" w:cs="Arial"/>
          <w:color w:val="000000" w:themeColor="text1"/>
          <w:sz w:val="22"/>
          <w:szCs w:val="22"/>
          <w:shd w:val="clear" w:color="auto" w:fill="FFFFFF"/>
        </w:rPr>
      </w:pPr>
    </w:p>
    <w:p w14:paraId="0A66F71D" w14:textId="4D665A4A" w:rsidR="001A284F" w:rsidRPr="002C45C5" w:rsidRDefault="001A284F" w:rsidP="5077D2C8">
      <w:pPr>
        <w:pStyle w:val="ListParagraph"/>
        <w:numPr>
          <w:ilvl w:val="0"/>
          <w:numId w:val="13"/>
        </w:numPr>
        <w:spacing w:after="0" w:line="240" w:lineRule="auto"/>
        <w:ind w:left="709"/>
        <w:contextualSpacing/>
        <w:jc w:val="both"/>
        <w:rPr>
          <w:rFonts w:ascii="Arial" w:eastAsia="Arial" w:hAnsi="Arial" w:cs="Arial"/>
          <w:color w:val="000000" w:themeColor="text1"/>
          <w:shd w:val="clear" w:color="auto" w:fill="FFFFFF"/>
        </w:rPr>
      </w:pPr>
      <w:r w:rsidRPr="5077D2C8">
        <w:rPr>
          <w:rFonts w:ascii="Arial" w:eastAsia="Arial" w:hAnsi="Arial" w:cs="Arial"/>
          <w:color w:val="000000" w:themeColor="text1"/>
          <w:shd w:val="clear" w:color="auto" w:fill="FFFFFF"/>
        </w:rPr>
        <w:t>Civil Society Organizations or CSOs refers to non-state actors whose aims are neither to generate profits nor to seek governing power. CSOs unite people to advance shared goals and interests. They have a presence in public life, expressing the interests and values of their members or others, and are based on ethical, cultural, scientific, religious or philanthropic considerations. CSOs include nongovernment organizations (NGOs), professional associations, foundations, independent research institutes, and community-based organizations.</w:t>
      </w:r>
    </w:p>
    <w:p w14:paraId="6AA2AD22" w14:textId="77777777" w:rsidR="00470486" w:rsidRPr="002C45C5" w:rsidRDefault="00470486" w:rsidP="5077D2C8">
      <w:pPr>
        <w:contextualSpacing/>
        <w:jc w:val="both"/>
        <w:rPr>
          <w:rFonts w:ascii="Arial" w:eastAsia="Arial" w:hAnsi="Arial" w:cs="Arial"/>
          <w:color w:val="000000" w:themeColor="text1"/>
          <w:sz w:val="22"/>
          <w:szCs w:val="22"/>
          <w:shd w:val="clear" w:color="auto" w:fill="FFFFFF"/>
        </w:rPr>
      </w:pPr>
    </w:p>
    <w:p w14:paraId="6BBF8138" w14:textId="372168B5" w:rsidR="00470486" w:rsidRPr="002C45C5" w:rsidRDefault="001A284F" w:rsidP="5077D2C8">
      <w:pPr>
        <w:pStyle w:val="ListParagraph"/>
        <w:numPr>
          <w:ilvl w:val="0"/>
          <w:numId w:val="13"/>
        </w:numPr>
        <w:shd w:val="clear" w:color="auto" w:fill="FFFFFF" w:themeFill="background1"/>
        <w:spacing w:after="0" w:line="240" w:lineRule="auto"/>
        <w:ind w:left="709" w:hanging="357"/>
        <w:contextualSpacing/>
        <w:jc w:val="both"/>
        <w:rPr>
          <w:rFonts w:ascii="Arial" w:eastAsia="Arial" w:hAnsi="Arial" w:cs="Arial"/>
          <w:color w:val="000000" w:themeColor="text1"/>
        </w:rPr>
      </w:pPr>
      <w:r w:rsidRPr="5077D2C8">
        <w:rPr>
          <w:rFonts w:ascii="Arial" w:eastAsia="Arial" w:hAnsi="Arial" w:cs="Arial"/>
          <w:color w:val="000000" w:themeColor="text1"/>
        </w:rPr>
        <w:t xml:space="preserve">Designated areas refers to site-specific stretches of vegetation in the coastal zone, defined in relation to risk factors and vulnerability to coastal hazards, and reserved for protection and maintenance under the </w:t>
      </w:r>
      <w:r w:rsidR="006570D1" w:rsidRPr="5077D2C8">
        <w:rPr>
          <w:rFonts w:ascii="Arial" w:eastAsia="Arial" w:hAnsi="Arial" w:cs="Arial"/>
          <w:color w:val="000000" w:themeColor="text1"/>
        </w:rPr>
        <w:t xml:space="preserve">Local </w:t>
      </w:r>
      <w:r w:rsidRPr="5077D2C8">
        <w:rPr>
          <w:rFonts w:ascii="Arial" w:eastAsia="Arial" w:hAnsi="Arial" w:cs="Arial"/>
          <w:color w:val="000000" w:themeColor="text1"/>
        </w:rPr>
        <w:t xml:space="preserve">Coastal Greenbelt Management Action Plan. </w:t>
      </w:r>
      <w:r w:rsidRPr="5077D2C8">
        <w:rPr>
          <w:rFonts w:ascii="Arial" w:eastAsia="Arial" w:hAnsi="Arial" w:cs="Arial"/>
        </w:rPr>
        <w:t xml:space="preserve">The area may undergo rehabilitation, reforestation, or afforestation with locally appropriate species. Designated areas with abandoned fishponds </w:t>
      </w:r>
      <w:r w:rsidRPr="5077D2C8">
        <w:rPr>
          <w:rFonts w:ascii="Arial" w:eastAsia="Arial" w:hAnsi="Arial" w:cs="Arial"/>
        </w:rPr>
        <w:lastRenderedPageBreak/>
        <w:t>require the reversion of these fishponds to mangroves through natural regeneration or replanting with locally appropriate specifies.</w:t>
      </w:r>
    </w:p>
    <w:p w14:paraId="2CE80D1C" w14:textId="7D856F6B" w:rsidR="00D01E84" w:rsidRPr="002C45C5" w:rsidRDefault="00D01E84" w:rsidP="5077D2C8">
      <w:pPr>
        <w:shd w:val="clear" w:color="auto" w:fill="FFFFFF" w:themeFill="background1"/>
        <w:contextualSpacing/>
        <w:jc w:val="both"/>
        <w:rPr>
          <w:rFonts w:ascii="Arial" w:eastAsia="Arial" w:hAnsi="Arial" w:cs="Arial"/>
          <w:color w:val="000000" w:themeColor="text1"/>
          <w:sz w:val="22"/>
          <w:szCs w:val="22"/>
        </w:rPr>
      </w:pPr>
    </w:p>
    <w:p w14:paraId="1E3D2566" w14:textId="17514254" w:rsidR="00FB459E" w:rsidRPr="002C45C5" w:rsidRDefault="003C75DD" w:rsidP="5077D2C8">
      <w:pPr>
        <w:pStyle w:val="ListParagraph"/>
        <w:numPr>
          <w:ilvl w:val="0"/>
          <w:numId w:val="13"/>
        </w:numPr>
        <w:spacing w:after="0" w:line="240" w:lineRule="auto"/>
        <w:ind w:left="709"/>
        <w:contextualSpacing/>
        <w:jc w:val="both"/>
        <w:rPr>
          <w:rFonts w:ascii="Arial" w:eastAsia="Arial" w:hAnsi="Arial" w:cs="Arial"/>
          <w:color w:val="000000" w:themeColor="text1"/>
          <w:lang w:val="en-US"/>
        </w:rPr>
      </w:pPr>
      <w:r w:rsidRPr="5077D2C8">
        <w:rPr>
          <w:rFonts w:ascii="Arial" w:eastAsia="Arial" w:hAnsi="Arial" w:cs="Arial"/>
          <w:color w:val="000000" w:themeColor="text1"/>
          <w:lang w:val="en-US"/>
        </w:rPr>
        <w:t xml:space="preserve">Local Coastal Greenbelt Management Action Plan refers to the local action plan </w:t>
      </w:r>
      <w:r w:rsidR="000E3E28" w:rsidRPr="5077D2C8">
        <w:rPr>
          <w:rFonts w:ascii="Arial" w:eastAsia="Arial" w:hAnsi="Arial" w:cs="Arial"/>
          <w:color w:val="000000" w:themeColor="text1"/>
          <w:lang w:val="en-US"/>
        </w:rPr>
        <w:t xml:space="preserve">which </w:t>
      </w:r>
      <w:r w:rsidRPr="5077D2C8">
        <w:rPr>
          <w:rFonts w:ascii="Arial" w:eastAsia="Arial" w:hAnsi="Arial" w:cs="Arial"/>
          <w:color w:val="000000" w:themeColor="text1"/>
          <w:lang w:val="en-US"/>
        </w:rPr>
        <w:t>contain</w:t>
      </w:r>
      <w:r w:rsidR="000E3E28" w:rsidRPr="5077D2C8">
        <w:rPr>
          <w:rFonts w:ascii="Arial" w:eastAsia="Arial" w:hAnsi="Arial" w:cs="Arial"/>
          <w:color w:val="000000" w:themeColor="text1"/>
          <w:lang w:val="en-US"/>
        </w:rPr>
        <w:t>s</w:t>
      </w:r>
      <w:r w:rsidRPr="5077D2C8">
        <w:rPr>
          <w:rFonts w:ascii="Arial" w:eastAsia="Arial" w:hAnsi="Arial" w:cs="Arial"/>
          <w:color w:val="000000" w:themeColor="text1"/>
          <w:lang w:val="en-US"/>
        </w:rPr>
        <w:t xml:space="preserve"> the specific goals and targets for the implementation of the </w:t>
      </w:r>
      <w:r w:rsidR="00C034B0" w:rsidRPr="5077D2C8">
        <w:rPr>
          <w:rFonts w:ascii="Arial" w:eastAsia="Arial" w:hAnsi="Arial" w:cs="Arial"/>
          <w:color w:val="000000" w:themeColor="text1"/>
          <w:lang w:val="en-US"/>
        </w:rPr>
        <w:t xml:space="preserve">program </w:t>
      </w:r>
      <w:r w:rsidR="000E3E28" w:rsidRPr="5077D2C8">
        <w:rPr>
          <w:rFonts w:ascii="Arial" w:eastAsia="Arial" w:hAnsi="Arial" w:cs="Arial"/>
          <w:color w:val="000000" w:themeColor="text1"/>
          <w:lang w:val="en-US"/>
        </w:rPr>
        <w:t>establish</w:t>
      </w:r>
      <w:r w:rsidR="00C034B0" w:rsidRPr="5077D2C8">
        <w:rPr>
          <w:rFonts w:ascii="Arial" w:eastAsia="Arial" w:hAnsi="Arial" w:cs="Arial"/>
          <w:color w:val="000000" w:themeColor="text1"/>
          <w:lang w:val="en-US"/>
        </w:rPr>
        <w:t xml:space="preserve">ing </w:t>
      </w:r>
      <w:r w:rsidR="000E3E28" w:rsidRPr="5077D2C8">
        <w:rPr>
          <w:rFonts w:ascii="Arial" w:eastAsia="Arial" w:hAnsi="Arial" w:cs="Arial"/>
          <w:color w:val="000000" w:themeColor="text1"/>
          <w:lang w:val="en-US"/>
        </w:rPr>
        <w:t xml:space="preserve">local coastal greenbelt zones </w:t>
      </w:r>
      <w:r w:rsidR="00C034B0" w:rsidRPr="5077D2C8">
        <w:rPr>
          <w:rFonts w:ascii="Arial" w:eastAsia="Arial" w:hAnsi="Arial" w:cs="Arial"/>
          <w:color w:val="000000" w:themeColor="text1"/>
          <w:lang w:val="en-US"/>
        </w:rPr>
        <w:t>in the city/municipality.</w:t>
      </w:r>
    </w:p>
    <w:p w14:paraId="27C4579A" w14:textId="77777777" w:rsidR="00FB459E" w:rsidRPr="002C45C5" w:rsidRDefault="00FB459E" w:rsidP="5077D2C8">
      <w:pPr>
        <w:contextualSpacing/>
        <w:jc w:val="both"/>
        <w:rPr>
          <w:rFonts w:ascii="Arial" w:eastAsia="Arial" w:hAnsi="Arial" w:cs="Arial"/>
          <w:color w:val="000000" w:themeColor="text1"/>
          <w:sz w:val="22"/>
          <w:szCs w:val="22"/>
          <w:lang w:val="en-US"/>
        </w:rPr>
      </w:pPr>
    </w:p>
    <w:p w14:paraId="5C48C9DB" w14:textId="6BF2B513" w:rsidR="00E32ABF" w:rsidRPr="002C45C5" w:rsidRDefault="0071633E" w:rsidP="5077D2C8">
      <w:pPr>
        <w:pStyle w:val="ListParagraph"/>
        <w:numPr>
          <w:ilvl w:val="0"/>
          <w:numId w:val="13"/>
        </w:numPr>
        <w:shd w:val="clear" w:color="auto" w:fill="FFFFFF" w:themeFill="background1"/>
        <w:spacing w:after="0" w:line="240" w:lineRule="auto"/>
        <w:ind w:left="709"/>
        <w:contextualSpacing/>
        <w:jc w:val="both"/>
        <w:rPr>
          <w:rFonts w:ascii="Arial" w:eastAsia="Arial" w:hAnsi="Arial" w:cs="Arial"/>
          <w:color w:val="000000" w:themeColor="text1"/>
        </w:rPr>
      </w:pPr>
      <w:r w:rsidRPr="5077D2C8">
        <w:rPr>
          <w:rFonts w:ascii="Arial" w:eastAsia="Arial" w:hAnsi="Arial" w:cs="Arial"/>
          <w:color w:val="000000" w:themeColor="text1"/>
        </w:rPr>
        <w:t>Mangroves refer to a community of intertidal plants including all species of trees, shrubs, vines and herbs found on coasts, swamps, or border of swamps.</w:t>
      </w:r>
    </w:p>
    <w:p w14:paraId="153D2FA7" w14:textId="77777777" w:rsidR="00FB459E" w:rsidRPr="002C45C5" w:rsidRDefault="00FB459E" w:rsidP="5077D2C8">
      <w:pPr>
        <w:shd w:val="clear" w:color="auto" w:fill="FFFFFF" w:themeFill="background1"/>
        <w:contextualSpacing/>
        <w:jc w:val="both"/>
        <w:rPr>
          <w:rFonts w:ascii="Arial" w:eastAsia="Arial" w:hAnsi="Arial" w:cs="Arial"/>
          <w:color w:val="000000" w:themeColor="text1"/>
          <w:sz w:val="22"/>
          <w:szCs w:val="22"/>
        </w:rPr>
      </w:pPr>
    </w:p>
    <w:p w14:paraId="3AC51D58" w14:textId="2D441BA0" w:rsidR="00295E7A" w:rsidRPr="002C45C5" w:rsidRDefault="00E32ABF" w:rsidP="5077D2C8">
      <w:pPr>
        <w:ind w:right="-108"/>
        <w:jc w:val="both"/>
        <w:rPr>
          <w:rFonts w:ascii="Arial" w:eastAsia="Arial" w:hAnsi="Arial" w:cs="Arial"/>
          <w:sz w:val="22"/>
          <w:szCs w:val="22"/>
          <w:lang w:eastAsia="en-PH"/>
        </w:rPr>
      </w:pPr>
      <w:r w:rsidRPr="5077D2C8">
        <w:rPr>
          <w:rFonts w:ascii="Arial" w:eastAsia="Arial" w:hAnsi="Arial" w:cs="Arial"/>
          <w:b/>
          <w:bCs/>
          <w:sz w:val="22"/>
          <w:szCs w:val="22"/>
          <w:lang w:eastAsia="en-PH"/>
        </w:rPr>
        <w:t>SEC</w:t>
      </w:r>
      <w:r w:rsidR="0007168B" w:rsidRPr="5077D2C8">
        <w:rPr>
          <w:rFonts w:ascii="Arial" w:eastAsia="Arial" w:hAnsi="Arial" w:cs="Arial"/>
          <w:b/>
          <w:bCs/>
          <w:sz w:val="22"/>
          <w:szCs w:val="22"/>
          <w:lang w:eastAsia="en-PH"/>
        </w:rPr>
        <w:t>TION</w:t>
      </w:r>
      <w:r w:rsidR="00295E7A" w:rsidRPr="5077D2C8">
        <w:rPr>
          <w:rFonts w:ascii="Arial" w:eastAsia="Arial" w:hAnsi="Arial" w:cs="Arial"/>
          <w:b/>
          <w:bCs/>
          <w:sz w:val="22"/>
          <w:szCs w:val="22"/>
          <w:lang w:eastAsia="en-PH"/>
        </w:rPr>
        <w:t xml:space="preserve"> 4. Establishment of a Coastal Greenbelt Zone.</w:t>
      </w:r>
      <w:r w:rsidR="00295E7A" w:rsidRPr="5077D2C8">
        <w:rPr>
          <w:rFonts w:ascii="Arial" w:eastAsia="Arial" w:hAnsi="Arial" w:cs="Arial"/>
          <w:sz w:val="22"/>
          <w:szCs w:val="22"/>
          <w:lang w:eastAsia="en-PH"/>
        </w:rPr>
        <w:t xml:space="preserve"> - There is hereby established and designated a Coastal Greenbelt Zone with a</w:t>
      </w:r>
      <w:r w:rsidR="5077D2C8" w:rsidRPr="5077D2C8">
        <w:rPr>
          <w:rFonts w:ascii="Arial" w:eastAsia="Arial" w:hAnsi="Arial" w:cs="Arial"/>
          <w:sz w:val="22"/>
          <w:szCs w:val="22"/>
          <w:lang w:eastAsia="en-PH"/>
        </w:rPr>
        <w:t xml:space="preserve">n area consisting of approximately _______hectares and  with the following technical descriptions </w:t>
      </w:r>
      <w:r w:rsidR="00295E7A" w:rsidRPr="5077D2C8">
        <w:rPr>
          <w:rFonts w:ascii="Arial" w:eastAsia="Arial" w:hAnsi="Arial" w:cs="Arial"/>
          <w:sz w:val="22"/>
          <w:szCs w:val="22"/>
          <w:lang w:eastAsia="en-PH"/>
        </w:rPr>
        <w:t>the following coordinates and technical description, as follows:</w:t>
      </w:r>
    </w:p>
    <w:p w14:paraId="0AD335CC" w14:textId="7E1A90BB" w:rsidR="00295E7A" w:rsidRPr="002C45C5" w:rsidRDefault="00295E7A" w:rsidP="5077D2C8">
      <w:pPr>
        <w:ind w:right="-108"/>
        <w:jc w:val="both"/>
        <w:rPr>
          <w:rFonts w:ascii="Arial" w:eastAsia="Arial" w:hAnsi="Arial" w:cs="Arial"/>
          <w:sz w:val="22"/>
          <w:szCs w:val="22"/>
          <w:lang w:eastAsia="en-PH"/>
        </w:rPr>
      </w:pPr>
    </w:p>
    <w:tbl>
      <w:tblPr>
        <w:tblW w:w="0" w:type="auto"/>
        <w:tblInd w:w="105" w:type="dxa"/>
        <w:tblLayout w:type="fixed"/>
        <w:tblLook w:val="04A0" w:firstRow="1" w:lastRow="0" w:firstColumn="1" w:lastColumn="0" w:noHBand="0" w:noVBand="1"/>
      </w:tblPr>
      <w:tblGrid>
        <w:gridCol w:w="2415"/>
        <w:gridCol w:w="780"/>
        <w:gridCol w:w="2070"/>
        <w:gridCol w:w="2235"/>
      </w:tblGrid>
      <w:tr w:rsidR="5077D2C8" w14:paraId="3834E463" w14:textId="77777777" w:rsidTr="5077D2C8">
        <w:trPr>
          <w:trHeight w:val="240"/>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E0BBDA" w14:textId="5721A922" w:rsidR="5077D2C8" w:rsidRDefault="5077D2C8" w:rsidP="5077D2C8">
            <w:pPr>
              <w:rPr>
                <w:rFonts w:ascii="Arial" w:eastAsia="Arial" w:hAnsi="Arial" w:cs="Arial"/>
                <w:sz w:val="22"/>
                <w:szCs w:val="22"/>
                <w:lang w:val="en-US"/>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673B6" w14:textId="3E3857FC" w:rsidR="5077D2C8" w:rsidRDefault="5077D2C8" w:rsidP="5077D2C8">
            <w:pPr>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lang w:val="en-US"/>
              </w:rPr>
              <w:t>Point</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86F7C9" w14:textId="34890011" w:rsidR="5077D2C8" w:rsidRDefault="5077D2C8" w:rsidP="5077D2C8">
            <w:pPr>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lang w:val="en-US"/>
              </w:rPr>
              <w:t>Latitude</w:t>
            </w:r>
          </w:p>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B4CE82" w14:textId="1A239BF8" w:rsidR="5077D2C8" w:rsidRDefault="5077D2C8" w:rsidP="5077D2C8">
            <w:pPr>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lang w:val="en-US"/>
              </w:rPr>
              <w:t>Longitude</w:t>
            </w:r>
          </w:p>
        </w:tc>
      </w:tr>
      <w:tr w:rsidR="5077D2C8" w14:paraId="3703CFDF" w14:textId="77777777" w:rsidTr="5077D2C8">
        <w:trPr>
          <w:trHeight w:val="480"/>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6B465C" w14:textId="42107412" w:rsidR="5077D2C8" w:rsidRDefault="5077D2C8" w:rsidP="5077D2C8">
            <w:pPr>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lang w:val="en-US"/>
              </w:rPr>
              <w:t>Beginning at</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3C55E" w14:textId="3CB84A92" w:rsidR="5077D2C8" w:rsidRDefault="5077D2C8" w:rsidP="5077D2C8">
            <w:pPr>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lang w:val="en-US"/>
              </w:rPr>
              <w:t>1</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82AB49" w14:textId="27666E36" w:rsidR="5077D2C8" w:rsidRDefault="5077D2C8" w:rsidP="5077D2C8">
            <w:pPr>
              <w:rPr>
                <w:rFonts w:ascii="Arial" w:eastAsia="Arial" w:hAnsi="Arial" w:cs="Arial"/>
                <w:sz w:val="22"/>
                <w:szCs w:val="22"/>
                <w:lang w:val="en-US"/>
              </w:rPr>
            </w:pPr>
            <w:r w:rsidRPr="5077D2C8">
              <w:rPr>
                <w:rFonts w:ascii="Arial" w:eastAsia="Arial" w:hAnsi="Arial" w:cs="Arial"/>
                <w:sz w:val="22"/>
                <w:szCs w:val="22"/>
                <w:lang w:val="en-US"/>
              </w:rPr>
              <w:t xml:space="preserve"> </w:t>
            </w:r>
          </w:p>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B95F9" w14:textId="677904F0" w:rsidR="5077D2C8" w:rsidRDefault="5077D2C8" w:rsidP="5077D2C8">
            <w:pPr>
              <w:rPr>
                <w:rFonts w:ascii="Arial" w:eastAsia="Arial" w:hAnsi="Arial" w:cs="Arial"/>
                <w:sz w:val="22"/>
                <w:szCs w:val="22"/>
                <w:lang w:val="en-US"/>
              </w:rPr>
            </w:pPr>
            <w:r w:rsidRPr="5077D2C8">
              <w:rPr>
                <w:rFonts w:ascii="Arial" w:eastAsia="Arial" w:hAnsi="Arial" w:cs="Arial"/>
                <w:sz w:val="22"/>
                <w:szCs w:val="22"/>
                <w:lang w:val="en-US"/>
              </w:rPr>
              <w:t xml:space="preserve"> </w:t>
            </w:r>
          </w:p>
        </w:tc>
      </w:tr>
      <w:tr w:rsidR="5077D2C8" w14:paraId="13DA763A" w14:textId="77777777" w:rsidTr="5077D2C8">
        <w:trPr>
          <w:trHeight w:val="240"/>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707F0C" w14:textId="5FC51AB5" w:rsidR="5077D2C8" w:rsidRDefault="5077D2C8" w:rsidP="5077D2C8">
            <w:pPr>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lang w:val="en-US"/>
              </w:rPr>
              <w:t>To</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C42AEB" w14:textId="4526B6A5" w:rsidR="5077D2C8" w:rsidRDefault="5077D2C8" w:rsidP="5077D2C8">
            <w:pPr>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lang w:val="en-US"/>
              </w:rPr>
              <w:t>2</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385B4" w14:textId="367D0916" w:rsidR="5077D2C8" w:rsidRDefault="5077D2C8" w:rsidP="5077D2C8">
            <w:pPr>
              <w:rPr>
                <w:rFonts w:ascii="Arial" w:eastAsia="Arial" w:hAnsi="Arial" w:cs="Arial"/>
                <w:sz w:val="22"/>
                <w:szCs w:val="22"/>
                <w:lang w:val="en-US"/>
              </w:rPr>
            </w:pPr>
            <w:r w:rsidRPr="5077D2C8">
              <w:rPr>
                <w:rFonts w:ascii="Arial" w:eastAsia="Arial" w:hAnsi="Arial" w:cs="Arial"/>
                <w:sz w:val="22"/>
                <w:szCs w:val="22"/>
                <w:lang w:val="en-US"/>
              </w:rPr>
              <w:t xml:space="preserve"> </w:t>
            </w:r>
          </w:p>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7BD155" w14:textId="7D7EA434" w:rsidR="5077D2C8" w:rsidRDefault="5077D2C8" w:rsidP="5077D2C8">
            <w:pPr>
              <w:rPr>
                <w:rFonts w:ascii="Arial" w:eastAsia="Arial" w:hAnsi="Arial" w:cs="Arial"/>
                <w:sz w:val="22"/>
                <w:szCs w:val="22"/>
                <w:lang w:val="en-US"/>
              </w:rPr>
            </w:pPr>
            <w:r w:rsidRPr="5077D2C8">
              <w:rPr>
                <w:rFonts w:ascii="Arial" w:eastAsia="Arial" w:hAnsi="Arial" w:cs="Arial"/>
                <w:sz w:val="22"/>
                <w:szCs w:val="22"/>
                <w:lang w:val="en-US"/>
              </w:rPr>
              <w:t xml:space="preserve"> </w:t>
            </w:r>
          </w:p>
        </w:tc>
      </w:tr>
      <w:tr w:rsidR="5077D2C8" w14:paraId="25CF3402" w14:textId="77777777" w:rsidTr="5077D2C8">
        <w:trPr>
          <w:trHeight w:val="240"/>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B8CB73" w14:textId="3F201620" w:rsidR="5077D2C8" w:rsidRDefault="5077D2C8" w:rsidP="5077D2C8">
            <w:pPr>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lang w:val="en-US"/>
              </w:rPr>
              <w:t>To</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AC0B0A" w14:textId="727ABF5F" w:rsidR="5077D2C8" w:rsidRDefault="5077D2C8" w:rsidP="5077D2C8">
            <w:pPr>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lang w:val="en-US"/>
              </w:rPr>
              <w:t>3</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0079C" w14:textId="7CB511A5" w:rsidR="5077D2C8" w:rsidRDefault="5077D2C8" w:rsidP="5077D2C8">
            <w:pPr>
              <w:rPr>
                <w:rFonts w:ascii="Arial" w:eastAsia="Arial" w:hAnsi="Arial" w:cs="Arial"/>
                <w:sz w:val="22"/>
                <w:szCs w:val="22"/>
                <w:lang w:val="en-US"/>
              </w:rPr>
            </w:pPr>
            <w:r w:rsidRPr="5077D2C8">
              <w:rPr>
                <w:rFonts w:ascii="Arial" w:eastAsia="Arial" w:hAnsi="Arial" w:cs="Arial"/>
                <w:sz w:val="22"/>
                <w:szCs w:val="22"/>
                <w:lang w:val="en-US"/>
              </w:rPr>
              <w:t xml:space="preserve"> </w:t>
            </w:r>
          </w:p>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497C2A" w14:textId="25071840" w:rsidR="5077D2C8" w:rsidRDefault="5077D2C8" w:rsidP="5077D2C8">
            <w:pPr>
              <w:rPr>
                <w:rFonts w:ascii="Arial" w:eastAsia="Arial" w:hAnsi="Arial" w:cs="Arial"/>
                <w:sz w:val="22"/>
                <w:szCs w:val="22"/>
                <w:lang w:val="en-US"/>
              </w:rPr>
            </w:pPr>
            <w:r w:rsidRPr="5077D2C8">
              <w:rPr>
                <w:rFonts w:ascii="Arial" w:eastAsia="Arial" w:hAnsi="Arial" w:cs="Arial"/>
                <w:sz w:val="22"/>
                <w:szCs w:val="22"/>
                <w:lang w:val="en-US"/>
              </w:rPr>
              <w:t xml:space="preserve"> </w:t>
            </w:r>
          </w:p>
        </w:tc>
      </w:tr>
      <w:tr w:rsidR="5077D2C8" w14:paraId="209B342D" w14:textId="77777777" w:rsidTr="5077D2C8">
        <w:trPr>
          <w:trHeight w:val="240"/>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D62044" w14:textId="2B2170C0" w:rsidR="5077D2C8" w:rsidRDefault="5077D2C8" w:rsidP="5077D2C8">
            <w:pPr>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lang w:val="en-US"/>
              </w:rPr>
              <w:t>To</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7E1542" w14:textId="6A19EFAF" w:rsidR="5077D2C8" w:rsidRDefault="5077D2C8" w:rsidP="5077D2C8">
            <w:pPr>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lang w:val="en-US"/>
              </w:rPr>
              <w:t>4</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EC7442" w14:textId="67894C2E" w:rsidR="5077D2C8" w:rsidRDefault="5077D2C8" w:rsidP="5077D2C8">
            <w:pPr>
              <w:rPr>
                <w:rFonts w:ascii="Arial" w:eastAsia="Arial" w:hAnsi="Arial" w:cs="Arial"/>
                <w:sz w:val="22"/>
                <w:szCs w:val="22"/>
                <w:lang w:val="en-US"/>
              </w:rPr>
            </w:pPr>
            <w:r w:rsidRPr="5077D2C8">
              <w:rPr>
                <w:rFonts w:ascii="Arial" w:eastAsia="Arial" w:hAnsi="Arial" w:cs="Arial"/>
                <w:sz w:val="22"/>
                <w:szCs w:val="22"/>
                <w:lang w:val="en-US"/>
              </w:rPr>
              <w:t xml:space="preserve"> </w:t>
            </w:r>
          </w:p>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870B27" w14:textId="3241500E" w:rsidR="5077D2C8" w:rsidRDefault="5077D2C8" w:rsidP="5077D2C8">
            <w:pPr>
              <w:rPr>
                <w:rFonts w:ascii="Arial" w:eastAsia="Arial" w:hAnsi="Arial" w:cs="Arial"/>
                <w:sz w:val="22"/>
                <w:szCs w:val="22"/>
                <w:lang w:val="en-US"/>
              </w:rPr>
            </w:pPr>
            <w:r w:rsidRPr="5077D2C8">
              <w:rPr>
                <w:rFonts w:ascii="Arial" w:eastAsia="Arial" w:hAnsi="Arial" w:cs="Arial"/>
                <w:sz w:val="22"/>
                <w:szCs w:val="22"/>
                <w:lang w:val="en-US"/>
              </w:rPr>
              <w:t xml:space="preserve"> </w:t>
            </w:r>
          </w:p>
        </w:tc>
      </w:tr>
      <w:tr w:rsidR="5077D2C8" w14:paraId="6FE5F5D5" w14:textId="77777777" w:rsidTr="5077D2C8">
        <w:trPr>
          <w:trHeight w:val="240"/>
        </w:trPr>
        <w:tc>
          <w:tcPr>
            <w:tcW w:w="31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529459" w14:textId="12BED40C" w:rsidR="5077D2C8" w:rsidRDefault="5077D2C8" w:rsidP="5077D2C8">
            <w:pPr>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lang w:val="en-US"/>
              </w:rPr>
              <w:t>Then back to Point 1</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918437" w14:textId="2528456A" w:rsidR="5077D2C8" w:rsidRDefault="5077D2C8" w:rsidP="5077D2C8">
            <w:pPr>
              <w:rPr>
                <w:rFonts w:ascii="Arial" w:eastAsia="Arial" w:hAnsi="Arial" w:cs="Arial"/>
                <w:sz w:val="22"/>
                <w:szCs w:val="22"/>
                <w:lang w:val="en-US"/>
              </w:rPr>
            </w:pPr>
            <w:r w:rsidRPr="5077D2C8">
              <w:rPr>
                <w:rFonts w:ascii="Arial" w:eastAsia="Arial" w:hAnsi="Arial" w:cs="Arial"/>
                <w:sz w:val="22"/>
                <w:szCs w:val="22"/>
                <w:lang w:val="en-US"/>
              </w:rPr>
              <w:t xml:space="preserve"> </w:t>
            </w:r>
          </w:p>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489603" w14:textId="622158EB" w:rsidR="5077D2C8" w:rsidRDefault="5077D2C8" w:rsidP="5077D2C8">
            <w:pPr>
              <w:rPr>
                <w:rFonts w:ascii="Arial" w:eastAsia="Arial" w:hAnsi="Arial" w:cs="Arial"/>
                <w:sz w:val="22"/>
                <w:szCs w:val="22"/>
                <w:lang w:val="en-US"/>
              </w:rPr>
            </w:pPr>
          </w:p>
        </w:tc>
      </w:tr>
      <w:tr w:rsidR="5077D2C8" w14:paraId="2D5C3607" w14:textId="77777777" w:rsidTr="5077D2C8">
        <w:trPr>
          <w:trHeight w:val="240"/>
        </w:trPr>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4794B" w14:textId="42004806" w:rsidR="5077D2C8" w:rsidRDefault="5077D2C8" w:rsidP="5077D2C8">
            <w:pPr>
              <w:jc w:val="both"/>
              <w:rPr>
                <w:rFonts w:ascii="Arial" w:eastAsia="Arial" w:hAnsi="Arial" w:cs="Arial"/>
                <w:b/>
                <w:bCs/>
                <w:color w:val="000000" w:themeColor="text1"/>
                <w:sz w:val="22"/>
                <w:szCs w:val="22"/>
                <w:lang w:val="en-US"/>
              </w:rPr>
            </w:pPr>
            <w:r w:rsidRPr="5077D2C8">
              <w:rPr>
                <w:rFonts w:ascii="Arial" w:eastAsia="Arial" w:hAnsi="Arial" w:cs="Arial"/>
                <w:b/>
                <w:bCs/>
                <w:color w:val="000000" w:themeColor="text1"/>
                <w:sz w:val="22"/>
                <w:szCs w:val="22"/>
                <w:lang w:val="en-US"/>
              </w:rPr>
              <w:t>Total</w:t>
            </w:r>
          </w:p>
        </w:tc>
        <w:tc>
          <w:tcPr>
            <w:tcW w:w="508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3463B4" w14:textId="140F7258" w:rsidR="5077D2C8" w:rsidRDefault="5077D2C8" w:rsidP="5077D2C8">
            <w:pPr>
              <w:jc w:val="both"/>
              <w:rPr>
                <w:rFonts w:ascii="Arial" w:eastAsia="Arial" w:hAnsi="Arial" w:cs="Arial"/>
                <w:color w:val="000000" w:themeColor="text1"/>
                <w:sz w:val="22"/>
                <w:szCs w:val="22"/>
                <w:lang w:val="en-US"/>
              </w:rPr>
            </w:pPr>
          </w:p>
        </w:tc>
      </w:tr>
    </w:tbl>
    <w:p w14:paraId="32C4B832" w14:textId="0394F566" w:rsidR="00295E7A" w:rsidRPr="002C45C5" w:rsidRDefault="00295E7A" w:rsidP="5077D2C8">
      <w:pPr>
        <w:ind w:right="-108"/>
        <w:jc w:val="both"/>
        <w:rPr>
          <w:rFonts w:ascii="Arial" w:eastAsia="Arial" w:hAnsi="Arial" w:cs="Arial"/>
          <w:sz w:val="22"/>
          <w:szCs w:val="22"/>
          <w:lang w:eastAsia="en-PH"/>
        </w:rPr>
      </w:pPr>
    </w:p>
    <w:p w14:paraId="052B7F34" w14:textId="5349FE38" w:rsidR="00295E7A" w:rsidRPr="002C45C5" w:rsidRDefault="5077D2C8" w:rsidP="5077D2C8">
      <w:pPr>
        <w:ind w:right="-108"/>
        <w:jc w:val="both"/>
        <w:rPr>
          <w:rFonts w:ascii="Arial" w:eastAsia="Arial" w:hAnsi="Arial" w:cs="Arial"/>
          <w:sz w:val="22"/>
          <w:szCs w:val="22"/>
          <w:lang w:eastAsia="en-PH"/>
        </w:rPr>
      </w:pPr>
      <w:r w:rsidRPr="5077D2C8">
        <w:rPr>
          <w:rFonts w:ascii="Arial" w:eastAsia="Arial" w:hAnsi="Arial" w:cs="Arial"/>
          <w:sz w:val="22"/>
          <w:szCs w:val="22"/>
          <w:lang w:eastAsia="en-PH"/>
        </w:rPr>
        <w:t>The area shall be provided with boundary buoys/markers in every corner of the Marine Protected Area. The markers should be visible for easy identification and location.</w:t>
      </w:r>
    </w:p>
    <w:p w14:paraId="50686061" w14:textId="60DA3C84" w:rsidR="00295E7A" w:rsidRPr="002C45C5" w:rsidRDefault="00295E7A" w:rsidP="5077D2C8">
      <w:pPr>
        <w:ind w:right="-108"/>
        <w:jc w:val="both"/>
        <w:rPr>
          <w:rFonts w:ascii="Arial" w:eastAsia="Arial" w:hAnsi="Arial" w:cs="Arial"/>
          <w:b/>
          <w:bCs/>
          <w:sz w:val="22"/>
          <w:szCs w:val="22"/>
          <w:lang w:eastAsia="en-PH"/>
        </w:rPr>
      </w:pPr>
    </w:p>
    <w:p w14:paraId="46FEE657" w14:textId="16F5D144" w:rsidR="00295E7A" w:rsidRPr="002C45C5" w:rsidRDefault="007E7F0F" w:rsidP="5077D2C8">
      <w:pPr>
        <w:ind w:right="-108"/>
        <w:jc w:val="both"/>
        <w:rPr>
          <w:rFonts w:ascii="Arial" w:eastAsia="Arial" w:hAnsi="Arial" w:cs="Arial"/>
          <w:sz w:val="22"/>
          <w:szCs w:val="22"/>
          <w:lang w:eastAsia="en-PH"/>
        </w:rPr>
      </w:pPr>
      <w:r w:rsidRPr="5077D2C8">
        <w:rPr>
          <w:rFonts w:ascii="Arial" w:eastAsia="Arial" w:hAnsi="Arial" w:cs="Arial"/>
          <w:b/>
          <w:bCs/>
          <w:sz w:val="22"/>
          <w:szCs w:val="22"/>
          <w:lang w:eastAsia="en-PH"/>
        </w:rPr>
        <w:t>SECTION 5. Creation of the</w:t>
      </w:r>
      <w:r w:rsidR="00CE52C0" w:rsidRPr="5077D2C8">
        <w:rPr>
          <w:rFonts w:ascii="Arial" w:eastAsia="Arial" w:hAnsi="Arial" w:cs="Arial"/>
          <w:b/>
          <w:bCs/>
          <w:sz w:val="22"/>
          <w:szCs w:val="22"/>
          <w:lang w:eastAsia="en-PH"/>
        </w:rPr>
        <w:t xml:space="preserve"> Coastal Greenbelt Zone</w:t>
      </w:r>
      <w:r w:rsidR="00912BE7" w:rsidRPr="5077D2C8">
        <w:rPr>
          <w:rFonts w:ascii="Arial" w:eastAsia="Arial" w:hAnsi="Arial" w:cs="Arial"/>
          <w:b/>
          <w:bCs/>
          <w:sz w:val="22"/>
          <w:szCs w:val="22"/>
          <w:lang w:eastAsia="en-PH"/>
        </w:rPr>
        <w:t xml:space="preserve"> </w:t>
      </w:r>
      <w:r w:rsidR="005E4EFF" w:rsidRPr="5077D2C8">
        <w:rPr>
          <w:rFonts w:ascii="Arial" w:eastAsia="Arial" w:hAnsi="Arial" w:cs="Arial"/>
          <w:b/>
          <w:bCs/>
          <w:sz w:val="22"/>
          <w:szCs w:val="22"/>
          <w:lang w:eastAsia="en-PH"/>
        </w:rPr>
        <w:t>Co</w:t>
      </w:r>
      <w:r w:rsidR="00E4466E" w:rsidRPr="5077D2C8">
        <w:rPr>
          <w:rFonts w:ascii="Arial" w:eastAsia="Arial" w:hAnsi="Arial" w:cs="Arial"/>
          <w:b/>
          <w:bCs/>
          <w:sz w:val="22"/>
          <w:szCs w:val="22"/>
          <w:lang w:eastAsia="en-PH"/>
        </w:rPr>
        <w:t>mmittee</w:t>
      </w:r>
      <w:r w:rsidR="005312DA" w:rsidRPr="5077D2C8">
        <w:rPr>
          <w:rFonts w:ascii="Arial" w:eastAsia="Arial" w:hAnsi="Arial" w:cs="Arial"/>
          <w:b/>
          <w:bCs/>
          <w:sz w:val="22"/>
          <w:szCs w:val="22"/>
          <w:lang w:eastAsia="en-PH"/>
        </w:rPr>
        <w:t xml:space="preserve">. – </w:t>
      </w:r>
      <w:r w:rsidR="005312DA" w:rsidRPr="5077D2C8">
        <w:rPr>
          <w:rFonts w:ascii="Arial" w:eastAsia="Arial" w:hAnsi="Arial" w:cs="Arial"/>
          <w:sz w:val="22"/>
          <w:szCs w:val="22"/>
          <w:lang w:eastAsia="en-PH"/>
        </w:rPr>
        <w:t xml:space="preserve">For the purpose of managing the coastal greenbelt zone and implementing the </w:t>
      </w:r>
      <w:r w:rsidR="001B5202" w:rsidRPr="5077D2C8">
        <w:rPr>
          <w:rFonts w:ascii="Arial" w:eastAsia="Arial" w:hAnsi="Arial" w:cs="Arial"/>
          <w:sz w:val="22"/>
          <w:szCs w:val="22"/>
          <w:lang w:eastAsia="en-PH"/>
        </w:rPr>
        <w:t xml:space="preserve">coastal greenbelt zone plan, there is hereby created a </w:t>
      </w:r>
      <w:r w:rsidR="00DB4D69" w:rsidRPr="5077D2C8">
        <w:rPr>
          <w:rFonts w:ascii="Arial" w:eastAsia="Arial" w:hAnsi="Arial" w:cs="Arial"/>
          <w:sz w:val="22"/>
          <w:szCs w:val="22"/>
          <w:lang w:eastAsia="en-PH"/>
        </w:rPr>
        <w:t xml:space="preserve">Coastal Greenbelt Zone </w:t>
      </w:r>
      <w:r w:rsidR="005E4EFF" w:rsidRPr="5077D2C8">
        <w:rPr>
          <w:rFonts w:ascii="Arial" w:eastAsia="Arial" w:hAnsi="Arial" w:cs="Arial"/>
          <w:sz w:val="22"/>
          <w:szCs w:val="22"/>
          <w:lang w:eastAsia="en-PH"/>
        </w:rPr>
        <w:t>Committee</w:t>
      </w:r>
      <w:r w:rsidR="00DB4D69" w:rsidRPr="5077D2C8">
        <w:rPr>
          <w:rFonts w:ascii="Arial" w:eastAsia="Arial" w:hAnsi="Arial" w:cs="Arial"/>
          <w:sz w:val="22"/>
          <w:szCs w:val="22"/>
          <w:lang w:eastAsia="en-PH"/>
        </w:rPr>
        <w:t xml:space="preserve"> which shall be composed of the following:</w:t>
      </w:r>
    </w:p>
    <w:p w14:paraId="5A5B9D2A" w14:textId="07A92C3A" w:rsidR="00DB4D69" w:rsidRPr="002C45C5" w:rsidRDefault="00DB4D69" w:rsidP="5077D2C8">
      <w:pPr>
        <w:ind w:right="-108" w:firstLine="720"/>
        <w:jc w:val="both"/>
        <w:rPr>
          <w:rFonts w:ascii="Arial" w:eastAsia="Arial" w:hAnsi="Arial" w:cs="Arial"/>
          <w:sz w:val="22"/>
          <w:szCs w:val="22"/>
          <w:lang w:eastAsia="en-PH"/>
        </w:rPr>
      </w:pPr>
    </w:p>
    <w:p w14:paraId="68905370" w14:textId="4063F308" w:rsidR="00E8678E" w:rsidRPr="002C45C5" w:rsidRDefault="00E8678E" w:rsidP="5077D2C8">
      <w:pPr>
        <w:pStyle w:val="ListParagraph"/>
        <w:numPr>
          <w:ilvl w:val="0"/>
          <w:numId w:val="14"/>
        </w:numPr>
        <w:spacing w:after="0" w:line="240" w:lineRule="auto"/>
        <w:ind w:left="1077" w:right="-108" w:hanging="357"/>
        <w:jc w:val="both"/>
        <w:rPr>
          <w:rFonts w:ascii="Arial" w:eastAsia="Arial" w:hAnsi="Arial" w:cs="Arial"/>
          <w:lang w:eastAsia="en-PH"/>
        </w:rPr>
      </w:pPr>
      <w:r w:rsidRPr="5077D2C8">
        <w:rPr>
          <w:rFonts w:ascii="Arial" w:eastAsia="Arial" w:hAnsi="Arial" w:cs="Arial"/>
          <w:lang w:eastAsia="en-PH"/>
        </w:rPr>
        <w:t xml:space="preserve">Local Chief Executive as the Chairperson </w:t>
      </w:r>
      <w:r w:rsidR="00656E8A" w:rsidRPr="5077D2C8">
        <w:rPr>
          <w:rFonts w:ascii="Arial" w:eastAsia="Arial" w:hAnsi="Arial" w:cs="Arial"/>
          <w:lang w:eastAsia="en-PH"/>
        </w:rPr>
        <w:t>or his authorized representative;</w:t>
      </w:r>
    </w:p>
    <w:p w14:paraId="641133EB" w14:textId="0D9E2339" w:rsidR="00D81D17" w:rsidRDefault="00D81D17" w:rsidP="5077D2C8">
      <w:pPr>
        <w:pStyle w:val="ListParagraph"/>
        <w:numPr>
          <w:ilvl w:val="0"/>
          <w:numId w:val="14"/>
        </w:numPr>
        <w:spacing w:after="0" w:line="240" w:lineRule="auto"/>
        <w:ind w:left="1077" w:right="-108" w:hanging="357"/>
        <w:jc w:val="both"/>
        <w:rPr>
          <w:rFonts w:ascii="Arial" w:eastAsia="Arial" w:hAnsi="Arial" w:cs="Arial"/>
          <w:lang w:eastAsia="en-PH"/>
        </w:rPr>
      </w:pPr>
      <w:r w:rsidRPr="5077D2C8">
        <w:rPr>
          <w:rFonts w:ascii="Arial" w:eastAsia="Arial" w:hAnsi="Arial" w:cs="Arial"/>
          <w:lang w:eastAsia="en-PH"/>
        </w:rPr>
        <w:t xml:space="preserve">Chairman of the </w:t>
      </w:r>
      <w:r w:rsidR="00DE6A79" w:rsidRPr="5077D2C8">
        <w:rPr>
          <w:rFonts w:ascii="Arial" w:eastAsia="Arial" w:hAnsi="Arial" w:cs="Arial"/>
          <w:lang w:eastAsia="en-PH"/>
        </w:rPr>
        <w:t xml:space="preserve">Environment </w:t>
      </w:r>
      <w:r w:rsidRPr="5077D2C8">
        <w:rPr>
          <w:rFonts w:ascii="Arial" w:eastAsia="Arial" w:hAnsi="Arial" w:cs="Arial"/>
          <w:lang w:eastAsia="en-PH"/>
        </w:rPr>
        <w:t xml:space="preserve">Committee </w:t>
      </w:r>
      <w:r w:rsidR="5077D2C8" w:rsidRPr="5077D2C8">
        <w:rPr>
          <w:rFonts w:ascii="Arial" w:eastAsia="Arial" w:hAnsi="Arial" w:cs="Arial"/>
          <w:lang w:eastAsia="en-PH"/>
        </w:rPr>
        <w:t xml:space="preserve">of the </w:t>
      </w:r>
      <w:proofErr w:type="spellStart"/>
      <w:r w:rsidR="5077D2C8" w:rsidRPr="5077D2C8">
        <w:rPr>
          <w:rFonts w:ascii="Arial" w:eastAsia="Arial" w:hAnsi="Arial" w:cs="Arial"/>
          <w:lang w:eastAsia="en-PH"/>
        </w:rPr>
        <w:t>Sanggunian</w:t>
      </w:r>
      <w:proofErr w:type="spellEnd"/>
      <w:r w:rsidR="5077D2C8" w:rsidRPr="5077D2C8">
        <w:rPr>
          <w:rFonts w:ascii="Arial" w:eastAsia="Arial" w:hAnsi="Arial" w:cs="Arial"/>
          <w:lang w:eastAsia="en-PH"/>
        </w:rPr>
        <w:t>;</w:t>
      </w:r>
    </w:p>
    <w:p w14:paraId="43EE038D" w14:textId="1BD72184" w:rsidR="00D81D17" w:rsidRPr="002C45C5" w:rsidRDefault="00D81D17" w:rsidP="5077D2C8">
      <w:pPr>
        <w:pStyle w:val="ListParagraph"/>
        <w:numPr>
          <w:ilvl w:val="0"/>
          <w:numId w:val="14"/>
        </w:numPr>
        <w:spacing w:after="0" w:line="240" w:lineRule="auto"/>
        <w:ind w:left="1077" w:right="-108" w:hanging="357"/>
        <w:jc w:val="both"/>
        <w:rPr>
          <w:rFonts w:ascii="Arial" w:eastAsia="Arial" w:hAnsi="Arial" w:cs="Arial"/>
          <w:lang w:eastAsia="en-PH"/>
        </w:rPr>
      </w:pPr>
      <w:r w:rsidRPr="5077D2C8">
        <w:rPr>
          <w:rFonts w:ascii="Arial" w:eastAsia="Arial" w:hAnsi="Arial" w:cs="Arial"/>
          <w:lang w:eastAsia="en-PH"/>
        </w:rPr>
        <w:t>Chairman of the Di</w:t>
      </w:r>
      <w:r w:rsidR="00843099" w:rsidRPr="5077D2C8">
        <w:rPr>
          <w:rFonts w:ascii="Arial" w:eastAsia="Arial" w:hAnsi="Arial" w:cs="Arial"/>
          <w:lang w:eastAsia="en-PH"/>
        </w:rPr>
        <w:t xml:space="preserve">saster Risk Reduction and Management </w:t>
      </w:r>
      <w:r w:rsidR="00DE6A79" w:rsidRPr="5077D2C8">
        <w:rPr>
          <w:rFonts w:ascii="Arial" w:eastAsia="Arial" w:hAnsi="Arial" w:cs="Arial"/>
          <w:lang w:eastAsia="en-PH"/>
        </w:rPr>
        <w:t xml:space="preserve">Committee of the </w:t>
      </w:r>
      <w:proofErr w:type="spellStart"/>
      <w:r w:rsidR="00DE6A79" w:rsidRPr="5077D2C8">
        <w:rPr>
          <w:rFonts w:ascii="Arial" w:eastAsia="Arial" w:hAnsi="Arial" w:cs="Arial"/>
          <w:lang w:eastAsia="en-PH"/>
        </w:rPr>
        <w:t>Sanggunian</w:t>
      </w:r>
      <w:proofErr w:type="spellEnd"/>
      <w:r w:rsidR="00DE6A79" w:rsidRPr="5077D2C8">
        <w:rPr>
          <w:rFonts w:ascii="Arial" w:eastAsia="Arial" w:hAnsi="Arial" w:cs="Arial"/>
          <w:lang w:eastAsia="en-PH"/>
        </w:rPr>
        <w:t>;</w:t>
      </w:r>
    </w:p>
    <w:p w14:paraId="58910E03" w14:textId="0EEA9C32" w:rsidR="00AD3B79" w:rsidRPr="002C45C5" w:rsidRDefault="00764ED4" w:rsidP="5077D2C8">
      <w:pPr>
        <w:pStyle w:val="ListParagraph"/>
        <w:numPr>
          <w:ilvl w:val="0"/>
          <w:numId w:val="14"/>
        </w:numPr>
        <w:spacing w:after="0" w:line="240" w:lineRule="auto"/>
        <w:ind w:left="1077" w:right="-108" w:hanging="357"/>
        <w:jc w:val="both"/>
        <w:rPr>
          <w:rFonts w:ascii="Arial" w:eastAsia="Arial" w:hAnsi="Arial" w:cs="Arial"/>
          <w:lang w:eastAsia="en-PH"/>
        </w:rPr>
      </w:pPr>
      <w:r w:rsidRPr="5077D2C8">
        <w:rPr>
          <w:rFonts w:ascii="Arial" w:eastAsia="Arial" w:hAnsi="Arial" w:cs="Arial"/>
          <w:lang w:eastAsia="en-PH"/>
        </w:rPr>
        <w:t>Municipal/City Planning Development Officer;</w:t>
      </w:r>
    </w:p>
    <w:p w14:paraId="2970BBBE" w14:textId="2B860759" w:rsidR="00AD3B79" w:rsidRPr="002C45C5" w:rsidRDefault="00DD1EC5" w:rsidP="5077D2C8">
      <w:pPr>
        <w:pStyle w:val="ListParagraph"/>
        <w:numPr>
          <w:ilvl w:val="0"/>
          <w:numId w:val="14"/>
        </w:numPr>
        <w:spacing w:after="0" w:line="240" w:lineRule="auto"/>
        <w:ind w:left="1077" w:right="-108" w:hanging="357"/>
        <w:jc w:val="both"/>
        <w:rPr>
          <w:rFonts w:ascii="Arial" w:eastAsia="Arial" w:hAnsi="Arial" w:cs="Arial"/>
          <w:lang w:eastAsia="en-PH"/>
        </w:rPr>
      </w:pPr>
      <w:r w:rsidRPr="5077D2C8">
        <w:rPr>
          <w:rFonts w:ascii="Arial" w:eastAsia="Arial" w:hAnsi="Arial" w:cs="Arial"/>
          <w:lang w:eastAsia="en-PH"/>
        </w:rPr>
        <w:t>Municipal/City Environment and Natural Resources Officer and/or Municipal/City Agriculture Officer;</w:t>
      </w:r>
    </w:p>
    <w:p w14:paraId="5648E7A9" w14:textId="53B43C83" w:rsidR="006A776F" w:rsidRPr="002C45C5" w:rsidRDefault="00B860E0" w:rsidP="5077D2C8">
      <w:pPr>
        <w:pStyle w:val="ListParagraph"/>
        <w:numPr>
          <w:ilvl w:val="0"/>
          <w:numId w:val="14"/>
        </w:numPr>
        <w:spacing w:after="0" w:line="240" w:lineRule="auto"/>
        <w:ind w:left="1077" w:hanging="357"/>
        <w:contextualSpacing/>
        <w:jc w:val="both"/>
        <w:rPr>
          <w:rFonts w:ascii="Arial" w:eastAsia="Arial" w:hAnsi="Arial" w:cs="Arial"/>
          <w:color w:val="000000" w:themeColor="text1"/>
          <w:lang w:val="en-US"/>
        </w:rPr>
      </w:pPr>
      <w:r w:rsidRPr="5077D2C8">
        <w:rPr>
          <w:rFonts w:ascii="Arial" w:eastAsia="Arial" w:hAnsi="Arial" w:cs="Arial"/>
          <w:color w:val="000000" w:themeColor="text1"/>
          <w:lang w:val="en-US"/>
        </w:rPr>
        <w:t xml:space="preserve">A representative from an academic institution, preferably an expert in mangrove and beach forest ecosystems, oceanography, or other related disciplines who is based </w:t>
      </w:r>
      <w:proofErr w:type="gramStart"/>
      <w:r w:rsidRPr="5077D2C8">
        <w:rPr>
          <w:rFonts w:ascii="Arial" w:eastAsia="Arial" w:hAnsi="Arial" w:cs="Arial"/>
          <w:color w:val="000000" w:themeColor="text1"/>
          <w:lang w:val="en-US"/>
        </w:rPr>
        <w:t>locally;</w:t>
      </w:r>
      <w:proofErr w:type="gramEnd"/>
    </w:p>
    <w:p w14:paraId="41626600" w14:textId="42A4EF1E" w:rsidR="006A776F" w:rsidRPr="002C45C5" w:rsidRDefault="006A776F" w:rsidP="5077D2C8">
      <w:pPr>
        <w:pStyle w:val="ListParagraph"/>
        <w:numPr>
          <w:ilvl w:val="0"/>
          <w:numId w:val="14"/>
        </w:numPr>
        <w:spacing w:after="0" w:line="240" w:lineRule="auto"/>
        <w:ind w:left="1077" w:hanging="357"/>
        <w:contextualSpacing/>
        <w:jc w:val="both"/>
        <w:rPr>
          <w:rFonts w:ascii="Arial" w:eastAsia="Arial" w:hAnsi="Arial" w:cs="Arial"/>
          <w:color w:val="000000" w:themeColor="text1"/>
          <w:lang w:val="en-US"/>
        </w:rPr>
      </w:pPr>
      <w:r w:rsidRPr="5077D2C8">
        <w:rPr>
          <w:rFonts w:ascii="Arial" w:eastAsia="Arial" w:hAnsi="Arial" w:cs="Arial"/>
          <w:color w:val="000000" w:themeColor="text1"/>
          <w:lang w:val="en-US"/>
        </w:rPr>
        <w:t xml:space="preserve">A representative from the private </w:t>
      </w:r>
      <w:proofErr w:type="gramStart"/>
      <w:r w:rsidRPr="5077D2C8">
        <w:rPr>
          <w:rFonts w:ascii="Arial" w:eastAsia="Arial" w:hAnsi="Arial" w:cs="Arial"/>
          <w:color w:val="000000" w:themeColor="text1"/>
          <w:lang w:val="en-US"/>
        </w:rPr>
        <w:t>sector;</w:t>
      </w:r>
      <w:proofErr w:type="gramEnd"/>
    </w:p>
    <w:p w14:paraId="4A8206E7" w14:textId="2B76D288" w:rsidR="00696B88" w:rsidRPr="002C45C5" w:rsidRDefault="00D064E5" w:rsidP="5077D2C8">
      <w:pPr>
        <w:pStyle w:val="ListParagraph"/>
        <w:numPr>
          <w:ilvl w:val="0"/>
          <w:numId w:val="14"/>
        </w:numPr>
        <w:spacing w:after="0" w:line="240" w:lineRule="auto"/>
        <w:ind w:left="1077" w:hanging="357"/>
        <w:contextualSpacing/>
        <w:jc w:val="both"/>
        <w:rPr>
          <w:rFonts w:ascii="Arial" w:eastAsia="Arial" w:hAnsi="Arial" w:cs="Arial"/>
          <w:color w:val="000000" w:themeColor="text1"/>
          <w:lang w:val="en-US"/>
        </w:rPr>
      </w:pPr>
      <w:r w:rsidRPr="5077D2C8">
        <w:rPr>
          <w:rFonts w:ascii="Arial" w:eastAsia="Arial" w:hAnsi="Arial" w:cs="Arial"/>
          <w:color w:val="000000" w:themeColor="text1"/>
          <w:lang w:val="en-US"/>
        </w:rPr>
        <w:t xml:space="preserve">A representative from a civil society </w:t>
      </w:r>
      <w:proofErr w:type="gramStart"/>
      <w:r w:rsidRPr="5077D2C8">
        <w:rPr>
          <w:rFonts w:ascii="Arial" w:eastAsia="Arial" w:hAnsi="Arial" w:cs="Arial"/>
          <w:color w:val="000000" w:themeColor="text1"/>
          <w:lang w:val="en-US"/>
        </w:rPr>
        <w:t>organization;</w:t>
      </w:r>
      <w:proofErr w:type="gramEnd"/>
    </w:p>
    <w:p w14:paraId="274527B3" w14:textId="6D4EDDBD" w:rsidR="5077D2C8" w:rsidRDefault="5077D2C8" w:rsidP="5077D2C8">
      <w:pPr>
        <w:pStyle w:val="ListParagraph"/>
        <w:numPr>
          <w:ilvl w:val="0"/>
          <w:numId w:val="14"/>
        </w:numPr>
        <w:spacing w:after="0" w:line="240" w:lineRule="auto"/>
        <w:ind w:left="1077" w:hanging="357"/>
        <w:contextualSpacing/>
        <w:jc w:val="both"/>
        <w:rPr>
          <w:rFonts w:ascii="Arial" w:eastAsia="Arial" w:hAnsi="Arial" w:cs="Arial"/>
          <w:color w:val="000000" w:themeColor="text1"/>
          <w:lang w:val="en-US"/>
        </w:rPr>
      </w:pPr>
      <w:r w:rsidRPr="5077D2C8">
        <w:rPr>
          <w:rFonts w:ascii="Arial" w:eastAsia="Arial" w:hAnsi="Arial" w:cs="Arial"/>
          <w:color w:val="000000" w:themeColor="text1"/>
          <w:lang w:val="en-US"/>
        </w:rPr>
        <w:t>A representative from a youth or women organizations.</w:t>
      </w:r>
    </w:p>
    <w:p w14:paraId="7CCAB109" w14:textId="05373611" w:rsidR="5077D2C8" w:rsidRDefault="5077D2C8" w:rsidP="5077D2C8">
      <w:pPr>
        <w:contextualSpacing/>
        <w:jc w:val="both"/>
        <w:rPr>
          <w:rFonts w:ascii="Arial" w:eastAsia="Arial" w:hAnsi="Arial" w:cs="Arial"/>
          <w:color w:val="000000" w:themeColor="text1"/>
          <w:sz w:val="22"/>
          <w:szCs w:val="22"/>
          <w:lang w:val="en-US"/>
        </w:rPr>
      </w:pPr>
    </w:p>
    <w:p w14:paraId="427FB3B2" w14:textId="1FBB7BB6" w:rsidR="5077D2C8" w:rsidRDefault="5077D2C8" w:rsidP="5077D2C8">
      <w:pPr>
        <w:contextualSpacing/>
        <w:jc w:val="both"/>
        <w:rPr>
          <w:rFonts w:ascii="Arial" w:eastAsia="Arial" w:hAnsi="Arial" w:cs="Arial"/>
          <w:color w:val="000000" w:themeColor="text1"/>
          <w:sz w:val="22"/>
          <w:szCs w:val="22"/>
          <w:lang w:val="en-US"/>
        </w:rPr>
      </w:pPr>
      <w:r w:rsidRPr="5077D2C8">
        <w:rPr>
          <w:rFonts w:ascii="Arial" w:eastAsia="Arial" w:hAnsi="Arial" w:cs="Arial"/>
          <w:color w:val="000000" w:themeColor="text1"/>
          <w:sz w:val="22"/>
          <w:szCs w:val="22"/>
          <w:lang w:val="en-US"/>
        </w:rPr>
        <w:t>The Municipal/City Environment and Natural Resources Officer and/or Municipal/City Agriculture Officer shall serve as the Secretariat and direct implementor of the management interventions relative to the coastal greenbelt zone.</w:t>
      </w:r>
    </w:p>
    <w:p w14:paraId="75E81532" w14:textId="2C7D8595" w:rsidR="5077D2C8" w:rsidRDefault="5077D2C8" w:rsidP="5077D2C8">
      <w:pPr>
        <w:ind w:left="360"/>
        <w:contextualSpacing/>
        <w:jc w:val="both"/>
        <w:rPr>
          <w:rFonts w:ascii="Arial" w:eastAsia="Arial" w:hAnsi="Arial" w:cs="Arial"/>
          <w:color w:val="000000" w:themeColor="text1"/>
          <w:sz w:val="22"/>
          <w:szCs w:val="22"/>
          <w:lang w:val="en-US"/>
        </w:rPr>
      </w:pPr>
    </w:p>
    <w:p w14:paraId="5BCD3EC0" w14:textId="13D0BF1D" w:rsidR="007A0040" w:rsidRPr="001F4F28" w:rsidRDefault="00886BA3" w:rsidP="5077D2C8">
      <w:pPr>
        <w:ind w:right="-108"/>
        <w:jc w:val="both"/>
        <w:rPr>
          <w:rFonts w:ascii="Arial" w:eastAsia="Arial" w:hAnsi="Arial" w:cs="Arial"/>
          <w:sz w:val="22"/>
          <w:szCs w:val="22"/>
          <w:lang w:eastAsia="en-PH"/>
        </w:rPr>
      </w:pPr>
      <w:r w:rsidRPr="5077D2C8">
        <w:rPr>
          <w:rFonts w:ascii="Arial" w:eastAsia="Arial" w:hAnsi="Arial" w:cs="Arial"/>
          <w:b/>
          <w:bCs/>
          <w:sz w:val="22"/>
          <w:szCs w:val="22"/>
          <w:lang w:eastAsia="en-PH"/>
        </w:rPr>
        <w:t>SEC</w:t>
      </w:r>
      <w:r w:rsidR="0007168B" w:rsidRPr="5077D2C8">
        <w:rPr>
          <w:rFonts w:ascii="Arial" w:eastAsia="Arial" w:hAnsi="Arial" w:cs="Arial"/>
          <w:b/>
          <w:bCs/>
          <w:sz w:val="22"/>
          <w:szCs w:val="22"/>
          <w:lang w:eastAsia="en-PH"/>
        </w:rPr>
        <w:t>TION</w:t>
      </w:r>
      <w:r w:rsidRPr="5077D2C8">
        <w:rPr>
          <w:rFonts w:ascii="Arial" w:eastAsia="Arial" w:hAnsi="Arial" w:cs="Arial"/>
          <w:b/>
          <w:bCs/>
          <w:sz w:val="22"/>
          <w:szCs w:val="22"/>
          <w:lang w:eastAsia="en-PH"/>
        </w:rPr>
        <w:t xml:space="preserve"> 6. Powers and Functions.- </w:t>
      </w:r>
      <w:r w:rsidR="00A40BC6" w:rsidRPr="5077D2C8">
        <w:rPr>
          <w:rFonts w:ascii="Arial" w:eastAsia="Arial" w:hAnsi="Arial" w:cs="Arial"/>
          <w:sz w:val="22"/>
          <w:szCs w:val="22"/>
          <w:lang w:eastAsia="en-PH"/>
        </w:rPr>
        <w:t xml:space="preserve">The Coastal Greenbelt Zone </w:t>
      </w:r>
      <w:r w:rsidR="00E4466E" w:rsidRPr="5077D2C8">
        <w:rPr>
          <w:rFonts w:ascii="Arial" w:eastAsia="Arial" w:hAnsi="Arial" w:cs="Arial"/>
          <w:sz w:val="22"/>
          <w:szCs w:val="22"/>
          <w:lang w:eastAsia="en-PH"/>
        </w:rPr>
        <w:t>Committee</w:t>
      </w:r>
      <w:r w:rsidR="00A40BC6" w:rsidRPr="5077D2C8">
        <w:rPr>
          <w:rFonts w:ascii="Arial" w:eastAsia="Arial" w:hAnsi="Arial" w:cs="Arial"/>
          <w:sz w:val="22"/>
          <w:szCs w:val="22"/>
          <w:lang w:eastAsia="en-PH"/>
        </w:rPr>
        <w:t xml:space="preserve"> shall be responsible </w:t>
      </w:r>
      <w:r w:rsidR="008E37C9" w:rsidRPr="5077D2C8">
        <w:rPr>
          <w:rFonts w:ascii="Arial" w:eastAsia="Arial" w:hAnsi="Arial" w:cs="Arial"/>
          <w:sz w:val="22"/>
          <w:szCs w:val="22"/>
          <w:lang w:eastAsia="en-PH"/>
        </w:rPr>
        <w:t>for the following powers and functions:</w:t>
      </w:r>
    </w:p>
    <w:p w14:paraId="32277EFE" w14:textId="652F8FD6" w:rsidR="007A0040" w:rsidRPr="001F4F28" w:rsidRDefault="007A0040" w:rsidP="5077D2C8">
      <w:pPr>
        <w:ind w:right="-108"/>
        <w:jc w:val="both"/>
        <w:rPr>
          <w:rFonts w:ascii="Arial" w:eastAsia="Arial" w:hAnsi="Arial" w:cs="Arial"/>
          <w:sz w:val="22"/>
          <w:szCs w:val="22"/>
          <w:lang w:eastAsia="en-PH"/>
        </w:rPr>
      </w:pPr>
    </w:p>
    <w:p w14:paraId="0401AB66" w14:textId="569A873C" w:rsidR="007A0040" w:rsidRPr="001F4F28" w:rsidRDefault="5077D2C8" w:rsidP="5077D2C8">
      <w:pPr>
        <w:pStyle w:val="ListParagraph"/>
        <w:numPr>
          <w:ilvl w:val="0"/>
          <w:numId w:val="1"/>
        </w:numPr>
        <w:spacing w:after="0" w:line="240" w:lineRule="auto"/>
        <w:ind w:right="-108"/>
        <w:jc w:val="both"/>
        <w:rPr>
          <w:rFonts w:ascii="Arial" w:eastAsia="Arial" w:hAnsi="Arial" w:cs="Arial"/>
          <w:lang w:eastAsia="en-PH"/>
        </w:rPr>
      </w:pPr>
      <w:r w:rsidRPr="5077D2C8">
        <w:rPr>
          <w:rFonts w:ascii="Arial" w:eastAsia="Arial" w:hAnsi="Arial" w:cs="Arial"/>
          <w:lang w:eastAsia="en-PH"/>
        </w:rPr>
        <w:t>Manage the designated local coastal greenbelt zone;</w:t>
      </w:r>
    </w:p>
    <w:p w14:paraId="34CCCD61" w14:textId="03E215DA" w:rsidR="007A0040" w:rsidRPr="001F4F28" w:rsidRDefault="5077D2C8" w:rsidP="5077D2C8">
      <w:pPr>
        <w:pStyle w:val="ListParagraph"/>
        <w:numPr>
          <w:ilvl w:val="0"/>
          <w:numId w:val="1"/>
        </w:numPr>
        <w:spacing w:after="0" w:line="240" w:lineRule="auto"/>
        <w:ind w:right="-108"/>
        <w:jc w:val="both"/>
        <w:rPr>
          <w:rFonts w:ascii="Arial" w:eastAsia="Arial" w:hAnsi="Arial" w:cs="Arial"/>
          <w:lang w:eastAsia="en-PH"/>
        </w:rPr>
      </w:pPr>
      <w:r w:rsidRPr="5077D2C8">
        <w:rPr>
          <w:rFonts w:ascii="Arial" w:eastAsia="Arial" w:hAnsi="Arial" w:cs="Arial"/>
          <w:lang w:eastAsia="en-PH"/>
        </w:rPr>
        <w:t>Prepare and implement the Local Coastal Greenbelt Management Action Plan (LCGMAP).</w:t>
      </w:r>
    </w:p>
    <w:p w14:paraId="0AA6CD68" w14:textId="24D3E618" w:rsidR="007A0040" w:rsidRPr="001F4F28" w:rsidRDefault="5077D2C8" w:rsidP="5077D2C8">
      <w:pPr>
        <w:pStyle w:val="ListParagraph"/>
        <w:numPr>
          <w:ilvl w:val="0"/>
          <w:numId w:val="1"/>
        </w:numPr>
        <w:spacing w:after="0" w:line="240" w:lineRule="auto"/>
        <w:ind w:right="-108"/>
        <w:jc w:val="both"/>
        <w:rPr>
          <w:rFonts w:ascii="Arial" w:eastAsia="Arial" w:hAnsi="Arial" w:cs="Arial"/>
          <w:lang w:eastAsia="en-PH"/>
        </w:rPr>
      </w:pPr>
      <w:r w:rsidRPr="5077D2C8">
        <w:rPr>
          <w:rFonts w:ascii="Arial" w:eastAsia="Arial" w:hAnsi="Arial" w:cs="Arial"/>
          <w:lang w:eastAsia="en-PH"/>
        </w:rPr>
        <w:t xml:space="preserve">Lead in the actual implementation of rehabilitation, reforestation, and afforestation, through the coastal barangays; </w:t>
      </w:r>
    </w:p>
    <w:p w14:paraId="3D44B992" w14:textId="0DB37B7B" w:rsidR="007A0040" w:rsidRPr="001F4F28" w:rsidRDefault="5077D2C8" w:rsidP="5077D2C8">
      <w:pPr>
        <w:pStyle w:val="ListParagraph"/>
        <w:numPr>
          <w:ilvl w:val="0"/>
          <w:numId w:val="1"/>
        </w:numPr>
        <w:spacing w:after="0" w:line="240" w:lineRule="auto"/>
        <w:rPr>
          <w:rFonts w:ascii="Arial" w:eastAsia="Arial" w:hAnsi="Arial" w:cs="Arial"/>
        </w:rPr>
      </w:pPr>
      <w:r w:rsidRPr="5077D2C8">
        <w:rPr>
          <w:rFonts w:ascii="Arial" w:eastAsia="Arial" w:hAnsi="Arial" w:cs="Arial"/>
        </w:rPr>
        <w:t xml:space="preserve">Integrate the LCGMAP within their respective development plans, land use plans, climate change action plan and other relevant development and sectoral plans within two (5) years from the effectivity of the Ordinance; </w:t>
      </w:r>
    </w:p>
    <w:p w14:paraId="21EF31D7" w14:textId="5A099747" w:rsidR="007A0040" w:rsidRPr="001F4F28" w:rsidRDefault="5077D2C8" w:rsidP="5077D2C8">
      <w:pPr>
        <w:pStyle w:val="ListParagraph"/>
        <w:numPr>
          <w:ilvl w:val="0"/>
          <w:numId w:val="1"/>
        </w:numPr>
        <w:spacing w:after="0" w:line="240" w:lineRule="auto"/>
        <w:rPr>
          <w:rFonts w:ascii="Arial" w:eastAsia="Arial" w:hAnsi="Arial" w:cs="Arial"/>
        </w:rPr>
      </w:pPr>
      <w:r w:rsidRPr="5077D2C8">
        <w:rPr>
          <w:rFonts w:ascii="Arial" w:eastAsia="Arial" w:hAnsi="Arial" w:cs="Arial"/>
        </w:rPr>
        <w:lastRenderedPageBreak/>
        <w:t xml:space="preserve">Oversee and undertake continuous monitoring and assessment of the implementation of LCGMAP; </w:t>
      </w:r>
    </w:p>
    <w:p w14:paraId="69C464A2" w14:textId="43F34217" w:rsidR="007A0040" w:rsidRPr="001F4F28" w:rsidRDefault="5077D2C8" w:rsidP="5077D2C8">
      <w:pPr>
        <w:pStyle w:val="ListParagraph"/>
        <w:numPr>
          <w:ilvl w:val="0"/>
          <w:numId w:val="1"/>
        </w:numPr>
        <w:spacing w:after="0" w:line="240" w:lineRule="auto"/>
        <w:rPr>
          <w:rFonts w:ascii="Arial" w:eastAsia="Arial" w:hAnsi="Arial" w:cs="Arial"/>
          <w:lang w:eastAsia="en-PH"/>
        </w:rPr>
      </w:pPr>
      <w:r w:rsidRPr="5077D2C8">
        <w:rPr>
          <w:rFonts w:ascii="Arial" w:eastAsia="Arial" w:hAnsi="Arial" w:cs="Arial"/>
          <w:lang w:eastAsia="en-PH"/>
        </w:rPr>
        <w:t xml:space="preserve">Convene and organize quarterly meetings </w:t>
      </w:r>
    </w:p>
    <w:p w14:paraId="19C03DEA" w14:textId="76ACF67E" w:rsidR="007A0040" w:rsidRPr="001F4F28" w:rsidRDefault="5077D2C8" w:rsidP="5077D2C8">
      <w:pPr>
        <w:pStyle w:val="ListParagraph"/>
        <w:numPr>
          <w:ilvl w:val="0"/>
          <w:numId w:val="1"/>
        </w:numPr>
        <w:spacing w:after="0" w:line="240" w:lineRule="auto"/>
        <w:rPr>
          <w:rFonts w:ascii="Arial" w:eastAsia="Arial" w:hAnsi="Arial" w:cs="Arial"/>
          <w:lang w:eastAsia="en-PH"/>
        </w:rPr>
      </w:pPr>
      <w:r w:rsidRPr="5077D2C8">
        <w:rPr>
          <w:rFonts w:ascii="Arial" w:eastAsia="Arial" w:hAnsi="Arial" w:cs="Arial"/>
          <w:lang w:eastAsia="en-PH"/>
        </w:rPr>
        <w:t>Recommend policies relating to the enforcement of the Ordinance and/or identification and designation of additional coastal greenbelt zones</w:t>
      </w:r>
    </w:p>
    <w:p w14:paraId="3CEC3B1F" w14:textId="103287F8" w:rsidR="007A0040" w:rsidRPr="001F4F28" w:rsidRDefault="5077D2C8" w:rsidP="5077D2C8">
      <w:pPr>
        <w:pStyle w:val="ListParagraph"/>
        <w:numPr>
          <w:ilvl w:val="0"/>
          <w:numId w:val="1"/>
        </w:numPr>
        <w:spacing w:after="0" w:line="240" w:lineRule="auto"/>
        <w:rPr>
          <w:rFonts w:ascii="Arial" w:eastAsia="Arial" w:hAnsi="Arial" w:cs="Arial"/>
          <w:lang w:eastAsia="en-PH"/>
        </w:rPr>
      </w:pPr>
      <w:r w:rsidRPr="5077D2C8">
        <w:rPr>
          <w:rFonts w:ascii="Arial" w:eastAsia="Arial" w:hAnsi="Arial" w:cs="Arial"/>
          <w:lang w:eastAsia="en-PH"/>
        </w:rPr>
        <w:t>Create appropriate committees, such as Technical Working Group (TWG), Education Committee, and Monitoring and Enforcement Committee.</w:t>
      </w:r>
    </w:p>
    <w:p w14:paraId="773BDC93" w14:textId="6C8ADACB" w:rsidR="000245C0" w:rsidRPr="001F4F28" w:rsidRDefault="00022CFE" w:rsidP="5077D2C8">
      <w:pPr>
        <w:ind w:right="-108"/>
        <w:jc w:val="both"/>
        <w:rPr>
          <w:rFonts w:ascii="Arial" w:eastAsia="Arial" w:hAnsi="Arial" w:cs="Arial"/>
          <w:sz w:val="22"/>
          <w:szCs w:val="22"/>
          <w:lang w:eastAsia="en-PH"/>
        </w:rPr>
      </w:pPr>
      <w:r w:rsidRPr="5077D2C8">
        <w:rPr>
          <w:rFonts w:ascii="Arial" w:eastAsia="Arial" w:hAnsi="Arial" w:cs="Arial"/>
          <w:b/>
          <w:bCs/>
          <w:sz w:val="22"/>
          <w:szCs w:val="22"/>
          <w:lang w:eastAsia="en-PH"/>
        </w:rPr>
        <w:t>SECTION 7. Local Coastal Greenbelt M</w:t>
      </w:r>
      <w:r w:rsidR="0056393F" w:rsidRPr="5077D2C8">
        <w:rPr>
          <w:rFonts w:ascii="Arial" w:eastAsia="Arial" w:hAnsi="Arial" w:cs="Arial"/>
          <w:b/>
          <w:bCs/>
          <w:sz w:val="22"/>
          <w:szCs w:val="22"/>
          <w:lang w:eastAsia="en-PH"/>
        </w:rPr>
        <w:t>anagement Action Plan.-</w:t>
      </w:r>
      <w:r w:rsidR="00C42092" w:rsidRPr="5077D2C8">
        <w:rPr>
          <w:rFonts w:ascii="Arial" w:eastAsia="Arial" w:hAnsi="Arial" w:cs="Arial"/>
          <w:sz w:val="22"/>
          <w:szCs w:val="22"/>
          <w:lang w:eastAsia="en-PH"/>
        </w:rPr>
        <w:t xml:space="preserve"> LCGMAP shall at the minimum, contain the following:</w:t>
      </w:r>
    </w:p>
    <w:p w14:paraId="161D47DA" w14:textId="7C5A46BD" w:rsidR="00C42092" w:rsidRPr="001F4F28" w:rsidRDefault="00C42092" w:rsidP="5077D2C8">
      <w:pPr>
        <w:ind w:right="-108"/>
        <w:jc w:val="both"/>
        <w:rPr>
          <w:rFonts w:ascii="Arial" w:eastAsia="Arial" w:hAnsi="Arial" w:cs="Arial"/>
          <w:sz w:val="22"/>
          <w:szCs w:val="22"/>
          <w:lang w:eastAsia="en-PH"/>
        </w:rPr>
      </w:pPr>
    </w:p>
    <w:p w14:paraId="3A0ACE29" w14:textId="3A2F13E1" w:rsidR="00F813D0" w:rsidRPr="001F4F28" w:rsidRDefault="00F97CE5" w:rsidP="5077D2C8">
      <w:pPr>
        <w:pStyle w:val="ListParagraph"/>
        <w:numPr>
          <w:ilvl w:val="0"/>
          <w:numId w:val="16"/>
        </w:numPr>
        <w:spacing w:line="240" w:lineRule="auto"/>
        <w:ind w:right="-108"/>
        <w:jc w:val="both"/>
        <w:rPr>
          <w:rFonts w:ascii="Arial" w:eastAsia="Arial" w:hAnsi="Arial" w:cs="Arial"/>
          <w:lang w:eastAsia="en-PH"/>
        </w:rPr>
      </w:pPr>
      <w:r w:rsidRPr="5077D2C8">
        <w:rPr>
          <w:rFonts w:ascii="Arial" w:eastAsia="Arial" w:hAnsi="Arial" w:cs="Arial"/>
          <w:lang w:eastAsia="en-PH"/>
        </w:rPr>
        <w:t>Inventory</w:t>
      </w:r>
      <w:r w:rsidR="00C51FDC" w:rsidRPr="5077D2C8">
        <w:rPr>
          <w:rFonts w:ascii="Arial" w:eastAsia="Arial" w:hAnsi="Arial" w:cs="Arial"/>
          <w:lang w:eastAsia="en-PH"/>
        </w:rPr>
        <w:t xml:space="preserve"> or assessment</w:t>
      </w:r>
      <w:r w:rsidRPr="5077D2C8">
        <w:rPr>
          <w:rFonts w:ascii="Arial" w:eastAsia="Arial" w:hAnsi="Arial" w:cs="Arial"/>
          <w:lang w:eastAsia="en-PH"/>
        </w:rPr>
        <w:t xml:space="preserve"> of the status of coastlines and foreshores, including the status of mangroves, beach forests, </w:t>
      </w:r>
      <w:r w:rsidR="002B1470" w:rsidRPr="5077D2C8">
        <w:rPr>
          <w:rFonts w:ascii="Arial" w:eastAsia="Arial" w:hAnsi="Arial" w:cs="Arial"/>
          <w:lang w:eastAsia="en-PH"/>
        </w:rPr>
        <w:t xml:space="preserve">settlements, structures </w:t>
      </w:r>
      <w:r w:rsidR="00E53EE8" w:rsidRPr="5077D2C8">
        <w:rPr>
          <w:rFonts w:ascii="Arial" w:eastAsia="Arial" w:hAnsi="Arial" w:cs="Arial"/>
          <w:color w:val="000000" w:themeColor="text1"/>
          <w:lang w:val="en-US"/>
        </w:rPr>
        <w:t>and fishponds within the coastal greenbelt zone.</w:t>
      </w:r>
    </w:p>
    <w:p w14:paraId="7DDF9547" w14:textId="3D44A42B" w:rsidR="00FB1121" w:rsidRPr="001F4F28" w:rsidRDefault="00F52FA7" w:rsidP="5077D2C8">
      <w:pPr>
        <w:pStyle w:val="ListParagraph"/>
        <w:numPr>
          <w:ilvl w:val="0"/>
          <w:numId w:val="16"/>
        </w:numPr>
        <w:spacing w:after="0" w:line="240" w:lineRule="auto"/>
        <w:contextualSpacing/>
        <w:jc w:val="both"/>
        <w:rPr>
          <w:rFonts w:ascii="Arial" w:eastAsia="Arial" w:hAnsi="Arial" w:cs="Arial"/>
          <w:color w:val="000000" w:themeColor="text1"/>
          <w:lang w:val="en-US"/>
        </w:rPr>
      </w:pPr>
      <w:r w:rsidRPr="5077D2C8">
        <w:rPr>
          <w:rFonts w:ascii="Arial" w:eastAsia="Arial" w:hAnsi="Arial" w:cs="Arial"/>
          <w:lang w:eastAsia="en-PH"/>
        </w:rPr>
        <w:t xml:space="preserve">Operational Plan </w:t>
      </w:r>
      <w:r w:rsidR="00FB1121" w:rsidRPr="5077D2C8">
        <w:rPr>
          <w:rFonts w:ascii="Arial" w:eastAsia="Arial" w:hAnsi="Arial" w:cs="Arial"/>
          <w:lang w:eastAsia="en-PH"/>
        </w:rPr>
        <w:t xml:space="preserve">which outlines the </w:t>
      </w:r>
      <w:r w:rsidR="00FB1121" w:rsidRPr="5077D2C8">
        <w:rPr>
          <w:rFonts w:ascii="Arial" w:eastAsia="Arial" w:hAnsi="Arial" w:cs="Arial"/>
          <w:color w:val="000000" w:themeColor="text1"/>
          <w:lang w:val="en-US"/>
        </w:rPr>
        <w:t xml:space="preserve">program for rehabilitation, reforestation and afforestation of the local coastal greenbelt zone, including </w:t>
      </w:r>
      <w:r w:rsidR="00781100" w:rsidRPr="5077D2C8">
        <w:rPr>
          <w:rFonts w:ascii="Arial" w:eastAsia="Arial" w:hAnsi="Arial" w:cs="Arial"/>
          <w:color w:val="000000" w:themeColor="text1"/>
          <w:lang w:val="en-US"/>
        </w:rPr>
        <w:t>the operation</w:t>
      </w:r>
      <w:r w:rsidR="006A7BBA" w:rsidRPr="5077D2C8">
        <w:rPr>
          <w:rFonts w:ascii="Arial" w:eastAsia="Arial" w:hAnsi="Arial" w:cs="Arial"/>
          <w:color w:val="000000" w:themeColor="text1"/>
          <w:lang w:val="en-US"/>
        </w:rPr>
        <w:t xml:space="preserve">al plan for the </w:t>
      </w:r>
      <w:r w:rsidR="00032A7A" w:rsidRPr="5077D2C8">
        <w:rPr>
          <w:rFonts w:ascii="Arial" w:eastAsia="Arial" w:hAnsi="Arial" w:cs="Arial"/>
          <w:color w:val="000000" w:themeColor="text1"/>
          <w:lang w:val="en-US"/>
        </w:rPr>
        <w:t>reversion of all technically abandoned fishponds to mangroves through natural regeneration or replanting with locally appropriate species.</w:t>
      </w:r>
    </w:p>
    <w:p w14:paraId="056ED363" w14:textId="77777777" w:rsidR="00FB1121" w:rsidRPr="001F4F28" w:rsidRDefault="00FB1121" w:rsidP="5077D2C8">
      <w:pPr>
        <w:jc w:val="both"/>
        <w:rPr>
          <w:rFonts w:ascii="Arial" w:eastAsia="Arial" w:hAnsi="Arial" w:cs="Arial"/>
          <w:color w:val="000000" w:themeColor="text1"/>
          <w:sz w:val="22"/>
          <w:szCs w:val="22"/>
          <w:lang w:val="en-US"/>
        </w:rPr>
      </w:pPr>
    </w:p>
    <w:p w14:paraId="5C796222" w14:textId="72D3E7EF" w:rsidR="006734F5" w:rsidRPr="001F4F28" w:rsidRDefault="00C04FE9" w:rsidP="5077D2C8">
      <w:pPr>
        <w:pStyle w:val="ListParagraph"/>
        <w:numPr>
          <w:ilvl w:val="0"/>
          <w:numId w:val="16"/>
        </w:numPr>
        <w:spacing w:after="0" w:line="240" w:lineRule="auto"/>
        <w:contextualSpacing/>
        <w:jc w:val="both"/>
        <w:rPr>
          <w:rFonts w:ascii="Arial" w:eastAsia="Arial" w:hAnsi="Arial" w:cs="Arial"/>
          <w:color w:val="000000" w:themeColor="text1"/>
          <w:lang w:val="en-US"/>
        </w:rPr>
      </w:pPr>
      <w:r w:rsidRPr="5077D2C8">
        <w:rPr>
          <w:rFonts w:ascii="Arial" w:eastAsia="Arial" w:hAnsi="Arial" w:cs="Arial"/>
          <w:color w:val="000000" w:themeColor="text1"/>
          <w:lang w:val="en-US"/>
        </w:rPr>
        <w:t xml:space="preserve">Operational Plan for the removal of illegal permanent structures (such as breakwaters and the like) in the local coastal greenbelt zones. </w:t>
      </w:r>
    </w:p>
    <w:p w14:paraId="1FBD7851" w14:textId="575807C4" w:rsidR="00CD52C4" w:rsidRPr="001F4F28" w:rsidRDefault="00CD52C4" w:rsidP="5077D2C8">
      <w:pPr>
        <w:autoSpaceDE w:val="0"/>
        <w:autoSpaceDN w:val="0"/>
        <w:adjustRightInd w:val="0"/>
        <w:jc w:val="both"/>
        <w:rPr>
          <w:rFonts w:ascii="Arial" w:eastAsia="Arial" w:hAnsi="Arial" w:cs="Arial"/>
          <w:b/>
          <w:bCs/>
          <w:sz w:val="22"/>
          <w:szCs w:val="22"/>
          <w:lang w:eastAsia="en-PH"/>
        </w:rPr>
      </w:pPr>
    </w:p>
    <w:p w14:paraId="354FABEE" w14:textId="297FB01D" w:rsidR="001B5B1B" w:rsidRPr="001F4F28" w:rsidRDefault="001B5B1B" w:rsidP="5077D2C8">
      <w:pPr>
        <w:autoSpaceDE w:val="0"/>
        <w:autoSpaceDN w:val="0"/>
        <w:adjustRightInd w:val="0"/>
        <w:jc w:val="both"/>
        <w:rPr>
          <w:rFonts w:ascii="Arial" w:eastAsia="Arial" w:hAnsi="Arial" w:cs="Arial"/>
          <w:sz w:val="22"/>
          <w:szCs w:val="22"/>
          <w:lang w:eastAsia="en-PH"/>
        </w:rPr>
      </w:pPr>
      <w:r w:rsidRPr="5077D2C8">
        <w:rPr>
          <w:rFonts w:ascii="Arial" w:eastAsia="Arial" w:hAnsi="Arial" w:cs="Arial"/>
          <w:b/>
          <w:bCs/>
          <w:sz w:val="22"/>
          <w:szCs w:val="22"/>
          <w:lang w:eastAsia="en-PH"/>
        </w:rPr>
        <w:t>S</w:t>
      </w:r>
      <w:r w:rsidR="0007168B" w:rsidRPr="5077D2C8">
        <w:rPr>
          <w:rFonts w:ascii="Arial" w:eastAsia="Arial" w:hAnsi="Arial" w:cs="Arial"/>
          <w:b/>
          <w:bCs/>
          <w:sz w:val="22"/>
          <w:szCs w:val="22"/>
          <w:lang w:eastAsia="en-PH"/>
        </w:rPr>
        <w:t>ECTION 8</w:t>
      </w:r>
      <w:r w:rsidRPr="5077D2C8">
        <w:rPr>
          <w:rFonts w:ascii="Arial" w:eastAsia="Arial" w:hAnsi="Arial" w:cs="Arial"/>
          <w:b/>
          <w:bCs/>
          <w:sz w:val="22"/>
          <w:szCs w:val="22"/>
          <w:lang w:eastAsia="en-PH"/>
        </w:rPr>
        <w:t xml:space="preserve">. </w:t>
      </w:r>
      <w:r w:rsidR="002A0001" w:rsidRPr="5077D2C8">
        <w:rPr>
          <w:rFonts w:ascii="Arial" w:eastAsia="Arial" w:hAnsi="Arial" w:cs="Arial"/>
          <w:b/>
          <w:bCs/>
          <w:sz w:val="22"/>
          <w:szCs w:val="22"/>
          <w:lang w:eastAsia="en-PH"/>
        </w:rPr>
        <w:t>Prohibited Acts and Penalties.</w:t>
      </w:r>
      <w:r w:rsidR="009E3C75" w:rsidRPr="5077D2C8">
        <w:rPr>
          <w:rFonts w:ascii="Arial" w:eastAsia="Arial" w:hAnsi="Arial" w:cs="Arial"/>
          <w:b/>
          <w:bCs/>
          <w:sz w:val="22"/>
          <w:szCs w:val="22"/>
          <w:lang w:eastAsia="en-PH"/>
        </w:rPr>
        <w:t xml:space="preserve">- </w:t>
      </w:r>
      <w:r w:rsidR="00CF6B98" w:rsidRPr="5077D2C8">
        <w:rPr>
          <w:rFonts w:ascii="Arial" w:eastAsia="Arial" w:hAnsi="Arial" w:cs="Arial"/>
          <w:sz w:val="22"/>
          <w:szCs w:val="22"/>
          <w:lang w:eastAsia="en-PH"/>
        </w:rPr>
        <w:t>A</w:t>
      </w:r>
      <w:r w:rsidR="00AD58BA" w:rsidRPr="5077D2C8">
        <w:rPr>
          <w:rFonts w:ascii="Arial" w:eastAsia="Arial" w:hAnsi="Arial" w:cs="Arial"/>
          <w:sz w:val="22"/>
          <w:szCs w:val="22"/>
          <w:lang w:eastAsia="en-PH"/>
        </w:rPr>
        <w:t>ctivities</w:t>
      </w:r>
      <w:r w:rsidR="00CF6B98" w:rsidRPr="5077D2C8">
        <w:rPr>
          <w:rFonts w:ascii="Arial" w:eastAsia="Arial" w:hAnsi="Arial" w:cs="Arial"/>
          <w:sz w:val="22"/>
          <w:szCs w:val="22"/>
          <w:lang w:eastAsia="en-PH"/>
        </w:rPr>
        <w:t xml:space="preserve"> such as c</w:t>
      </w:r>
      <w:r w:rsidR="00DC6C37" w:rsidRPr="5077D2C8">
        <w:rPr>
          <w:rFonts w:ascii="Arial" w:eastAsia="Arial" w:hAnsi="Arial" w:cs="Arial"/>
          <w:sz w:val="22"/>
          <w:szCs w:val="22"/>
          <w:lang w:eastAsia="en-PH"/>
        </w:rPr>
        <w:t xml:space="preserve">utting of mangroves and </w:t>
      </w:r>
      <w:r w:rsidR="007B5995" w:rsidRPr="5077D2C8">
        <w:rPr>
          <w:rFonts w:ascii="Arial" w:eastAsia="Arial" w:hAnsi="Arial" w:cs="Arial"/>
          <w:sz w:val="22"/>
          <w:szCs w:val="22"/>
          <w:lang w:eastAsia="en-PH"/>
        </w:rPr>
        <w:t xml:space="preserve">beach forest species, dumping of trash and other activities that are not consistent with this ordinance and the LCGMAP shall be prohibited. </w:t>
      </w:r>
      <w:r w:rsidR="5077D2C8" w:rsidRPr="5077D2C8">
        <w:rPr>
          <w:rFonts w:ascii="Arial" w:eastAsia="Arial" w:hAnsi="Arial" w:cs="Arial"/>
          <w:sz w:val="22"/>
          <w:szCs w:val="22"/>
          <w:lang w:eastAsia="en-PH"/>
        </w:rPr>
        <w:t>A fine of two thousand five hundred pesos (P2,500.00) per person per offense or imprisonment of one (1) to two (2) months at the discretion of the Court, shall be charged to any person caught in violation of this Ordinance.</w:t>
      </w:r>
    </w:p>
    <w:p w14:paraId="49C336BF" w14:textId="026A93BF" w:rsidR="001B5B1B" w:rsidRPr="001F4F28" w:rsidRDefault="001B5B1B" w:rsidP="5077D2C8">
      <w:pPr>
        <w:autoSpaceDE w:val="0"/>
        <w:autoSpaceDN w:val="0"/>
        <w:adjustRightInd w:val="0"/>
        <w:jc w:val="both"/>
        <w:rPr>
          <w:rFonts w:ascii="Arial" w:eastAsia="Arial" w:hAnsi="Arial" w:cs="Arial"/>
          <w:b/>
          <w:bCs/>
          <w:sz w:val="22"/>
          <w:szCs w:val="22"/>
          <w:lang w:eastAsia="en-PH"/>
        </w:rPr>
      </w:pPr>
    </w:p>
    <w:p w14:paraId="4B337E09" w14:textId="36E64EE5" w:rsidR="001B5B1B" w:rsidRPr="001F4F28" w:rsidRDefault="009E3C75" w:rsidP="5077D2C8">
      <w:pPr>
        <w:autoSpaceDE w:val="0"/>
        <w:autoSpaceDN w:val="0"/>
        <w:adjustRightInd w:val="0"/>
        <w:jc w:val="both"/>
        <w:rPr>
          <w:rFonts w:ascii="Arial" w:eastAsia="Arial" w:hAnsi="Arial" w:cs="Arial"/>
          <w:b/>
          <w:bCs/>
          <w:sz w:val="22"/>
          <w:szCs w:val="22"/>
          <w:lang w:eastAsia="en-PH"/>
        </w:rPr>
      </w:pPr>
      <w:r w:rsidRPr="5077D2C8">
        <w:rPr>
          <w:rFonts w:ascii="Arial" w:eastAsia="Arial" w:hAnsi="Arial" w:cs="Arial"/>
          <w:b/>
          <w:bCs/>
          <w:sz w:val="22"/>
          <w:szCs w:val="22"/>
          <w:lang w:eastAsia="en-PH"/>
        </w:rPr>
        <w:t xml:space="preserve">SECTION 9. </w:t>
      </w:r>
      <w:r w:rsidR="001B5B1B" w:rsidRPr="5077D2C8">
        <w:rPr>
          <w:rFonts w:ascii="Arial" w:eastAsia="Arial" w:hAnsi="Arial" w:cs="Arial"/>
          <w:b/>
          <w:bCs/>
          <w:sz w:val="22"/>
          <w:szCs w:val="22"/>
          <w:lang w:eastAsia="en-PH"/>
        </w:rPr>
        <w:t>Roles of Civil Society and the Private Sector.</w:t>
      </w:r>
      <w:r w:rsidR="001B5B1B" w:rsidRPr="5077D2C8">
        <w:rPr>
          <w:rFonts w:ascii="Arial" w:eastAsia="Arial" w:hAnsi="Arial" w:cs="Arial"/>
          <w:sz w:val="22"/>
          <w:szCs w:val="22"/>
          <w:lang w:eastAsia="en-PH"/>
        </w:rPr>
        <w:t xml:space="preserve"> </w:t>
      </w:r>
      <w:r w:rsidR="001B5B1B" w:rsidRPr="5077D2C8">
        <w:rPr>
          <w:rFonts w:ascii="Arial" w:eastAsia="Arial" w:hAnsi="Arial" w:cs="Arial"/>
          <w:b/>
          <w:bCs/>
          <w:color w:val="000000" w:themeColor="text1"/>
          <w:sz w:val="22"/>
          <w:szCs w:val="22"/>
        </w:rPr>
        <w:t xml:space="preserve">– </w:t>
      </w:r>
      <w:r w:rsidR="001B5B1B" w:rsidRPr="5077D2C8">
        <w:rPr>
          <w:rFonts w:ascii="Arial" w:eastAsia="Arial" w:hAnsi="Arial" w:cs="Arial"/>
          <w:sz w:val="22"/>
          <w:szCs w:val="22"/>
          <w:lang w:eastAsia="en-PH"/>
        </w:rPr>
        <w:t xml:space="preserve">In the development and implementation of the </w:t>
      </w:r>
      <w:r w:rsidR="00490D4F" w:rsidRPr="5077D2C8">
        <w:rPr>
          <w:rFonts w:ascii="Arial" w:eastAsia="Arial" w:hAnsi="Arial" w:cs="Arial"/>
          <w:sz w:val="22"/>
          <w:szCs w:val="22"/>
          <w:lang w:eastAsia="en-PH"/>
        </w:rPr>
        <w:t>LCGMAP</w:t>
      </w:r>
      <w:r w:rsidR="001B5B1B" w:rsidRPr="5077D2C8">
        <w:rPr>
          <w:rFonts w:ascii="Arial" w:eastAsia="Arial" w:hAnsi="Arial" w:cs="Arial"/>
          <w:sz w:val="22"/>
          <w:szCs w:val="22"/>
          <w:lang w:eastAsia="en-PH"/>
        </w:rPr>
        <w:t>, the civil society organizations, the academe, the private sector, and other concerned stakeholder groups shall be engaged in activities such as planning, community organizing, research, technology transfer, information sharing, investment, training programs,</w:t>
      </w:r>
      <w:r w:rsidR="0020753B" w:rsidRPr="5077D2C8">
        <w:rPr>
          <w:rFonts w:ascii="Arial" w:eastAsia="Arial" w:hAnsi="Arial" w:cs="Arial"/>
          <w:sz w:val="22"/>
          <w:szCs w:val="22"/>
          <w:lang w:eastAsia="en-PH"/>
        </w:rPr>
        <w:t xml:space="preserve"> </w:t>
      </w:r>
      <w:r w:rsidR="001B5B1B" w:rsidRPr="5077D2C8">
        <w:rPr>
          <w:rFonts w:ascii="Arial" w:eastAsia="Arial" w:hAnsi="Arial" w:cs="Arial"/>
          <w:sz w:val="22"/>
          <w:szCs w:val="22"/>
          <w:lang w:eastAsia="en-PH"/>
        </w:rPr>
        <w:t>monitoring</w:t>
      </w:r>
      <w:r w:rsidR="0020753B" w:rsidRPr="5077D2C8">
        <w:rPr>
          <w:rFonts w:ascii="Arial" w:eastAsia="Arial" w:hAnsi="Arial" w:cs="Arial"/>
          <w:sz w:val="22"/>
          <w:szCs w:val="22"/>
          <w:lang w:eastAsia="en-PH"/>
        </w:rPr>
        <w:t xml:space="preserve"> </w:t>
      </w:r>
      <w:r w:rsidR="001B5B1B" w:rsidRPr="5077D2C8">
        <w:rPr>
          <w:rFonts w:ascii="Arial" w:eastAsia="Arial" w:hAnsi="Arial" w:cs="Arial"/>
          <w:sz w:val="22"/>
          <w:szCs w:val="22"/>
          <w:lang w:eastAsia="en-PH"/>
        </w:rPr>
        <w:t xml:space="preserve">and evaluation, response, and feedback systems. </w:t>
      </w:r>
    </w:p>
    <w:p w14:paraId="37FF5290" w14:textId="5EC62FDD" w:rsidR="00B96EFE" w:rsidRPr="001F4F28" w:rsidRDefault="00B96EFE" w:rsidP="5077D2C8">
      <w:pPr>
        <w:autoSpaceDE w:val="0"/>
        <w:autoSpaceDN w:val="0"/>
        <w:adjustRightInd w:val="0"/>
        <w:jc w:val="both"/>
        <w:rPr>
          <w:rFonts w:ascii="Arial" w:eastAsia="Arial" w:hAnsi="Arial" w:cs="Arial"/>
          <w:b/>
          <w:bCs/>
          <w:sz w:val="22"/>
          <w:szCs w:val="22"/>
          <w:lang w:eastAsia="en-PH"/>
        </w:rPr>
      </w:pPr>
    </w:p>
    <w:p w14:paraId="684F6AA8" w14:textId="727DEBF8" w:rsidR="0007168B" w:rsidRDefault="0007168B" w:rsidP="5077D2C8">
      <w:pPr>
        <w:tabs>
          <w:tab w:val="left" w:pos="4536"/>
        </w:tabs>
        <w:spacing w:line="259" w:lineRule="auto"/>
        <w:jc w:val="both"/>
        <w:rPr>
          <w:rFonts w:ascii="Arial" w:eastAsia="Arial" w:hAnsi="Arial" w:cs="Arial"/>
          <w:sz w:val="22"/>
          <w:szCs w:val="22"/>
        </w:rPr>
      </w:pPr>
      <w:r w:rsidRPr="5077D2C8">
        <w:rPr>
          <w:rFonts w:ascii="Arial" w:eastAsia="Arial" w:hAnsi="Arial" w:cs="Arial"/>
          <w:b/>
          <w:bCs/>
          <w:sz w:val="22"/>
          <w:szCs w:val="22"/>
        </w:rPr>
        <w:t xml:space="preserve">SECTION </w:t>
      </w:r>
      <w:r w:rsidR="009E3C75" w:rsidRPr="5077D2C8">
        <w:rPr>
          <w:rFonts w:ascii="Arial" w:eastAsia="Arial" w:hAnsi="Arial" w:cs="Arial"/>
          <w:b/>
          <w:bCs/>
          <w:sz w:val="22"/>
          <w:szCs w:val="22"/>
        </w:rPr>
        <w:t>10</w:t>
      </w:r>
      <w:r w:rsidR="001B5B1B" w:rsidRPr="5077D2C8">
        <w:rPr>
          <w:rFonts w:ascii="Arial" w:eastAsia="Arial" w:hAnsi="Arial" w:cs="Arial"/>
          <w:b/>
          <w:bCs/>
          <w:sz w:val="22"/>
          <w:szCs w:val="22"/>
        </w:rPr>
        <w:t>. Appropriations</w:t>
      </w:r>
      <w:r w:rsidR="001B5B1B" w:rsidRPr="5077D2C8">
        <w:rPr>
          <w:rFonts w:ascii="Arial" w:eastAsia="Arial" w:hAnsi="Arial" w:cs="Arial"/>
          <w:sz w:val="22"/>
          <w:szCs w:val="22"/>
        </w:rPr>
        <w:t xml:space="preserve">. </w:t>
      </w:r>
      <w:r w:rsidR="001B5B1B" w:rsidRPr="5077D2C8">
        <w:rPr>
          <w:rFonts w:ascii="Arial" w:eastAsia="Arial" w:hAnsi="Arial" w:cs="Arial"/>
          <w:b/>
          <w:bCs/>
          <w:color w:val="000000" w:themeColor="text1"/>
          <w:sz w:val="22"/>
          <w:szCs w:val="22"/>
        </w:rPr>
        <w:t xml:space="preserve">– </w:t>
      </w:r>
      <w:r w:rsidR="00A975AA" w:rsidRPr="5077D2C8">
        <w:rPr>
          <w:rFonts w:ascii="Arial" w:eastAsia="Arial" w:hAnsi="Arial" w:cs="Arial"/>
          <w:sz w:val="22"/>
          <w:szCs w:val="22"/>
        </w:rPr>
        <w:t>The municipality/city</w:t>
      </w:r>
      <w:r w:rsidR="001B5B1B" w:rsidRPr="5077D2C8">
        <w:rPr>
          <w:rFonts w:ascii="Arial" w:eastAsia="Arial" w:hAnsi="Arial" w:cs="Arial"/>
          <w:sz w:val="22"/>
          <w:szCs w:val="22"/>
        </w:rPr>
        <w:t xml:space="preserve"> shall allocate </w:t>
      </w:r>
      <w:r w:rsidR="00BF1135" w:rsidRPr="5077D2C8">
        <w:rPr>
          <w:rFonts w:ascii="Arial" w:eastAsia="Arial" w:hAnsi="Arial" w:cs="Arial"/>
          <w:sz w:val="22"/>
          <w:szCs w:val="22"/>
        </w:rPr>
        <w:t xml:space="preserve">from its  </w:t>
      </w:r>
      <w:r w:rsidR="001B5B1B" w:rsidRPr="5077D2C8">
        <w:rPr>
          <w:rFonts w:ascii="Arial" w:eastAsia="Arial" w:hAnsi="Arial" w:cs="Arial"/>
          <w:sz w:val="22"/>
          <w:szCs w:val="22"/>
        </w:rPr>
        <w:t>annual appropriations adequate funds for the</w:t>
      </w:r>
      <w:r w:rsidR="000C6472" w:rsidRPr="5077D2C8">
        <w:rPr>
          <w:rFonts w:ascii="Arial" w:eastAsia="Arial" w:hAnsi="Arial" w:cs="Arial"/>
          <w:sz w:val="22"/>
          <w:szCs w:val="22"/>
        </w:rPr>
        <w:t xml:space="preserve"> </w:t>
      </w:r>
      <w:r w:rsidR="00160D95" w:rsidRPr="5077D2C8">
        <w:rPr>
          <w:rFonts w:ascii="Arial" w:eastAsia="Arial" w:hAnsi="Arial" w:cs="Arial"/>
          <w:sz w:val="22"/>
          <w:szCs w:val="22"/>
        </w:rPr>
        <w:t xml:space="preserve">efficient </w:t>
      </w:r>
      <w:r w:rsidR="001B5B1B" w:rsidRPr="5077D2C8">
        <w:rPr>
          <w:rFonts w:ascii="Arial" w:eastAsia="Arial" w:hAnsi="Arial" w:cs="Arial"/>
          <w:sz w:val="22"/>
          <w:szCs w:val="22"/>
        </w:rPr>
        <w:t>implementation of th</w:t>
      </w:r>
      <w:r w:rsidR="00A975AA" w:rsidRPr="5077D2C8">
        <w:rPr>
          <w:rFonts w:ascii="Arial" w:eastAsia="Arial" w:hAnsi="Arial" w:cs="Arial"/>
          <w:sz w:val="22"/>
          <w:szCs w:val="22"/>
        </w:rPr>
        <w:t xml:space="preserve">is Ordinance. </w:t>
      </w:r>
      <w:r w:rsidR="00BC433A" w:rsidRPr="5077D2C8">
        <w:rPr>
          <w:rFonts w:ascii="Arial" w:eastAsia="Arial" w:hAnsi="Arial" w:cs="Arial"/>
          <w:sz w:val="22"/>
          <w:szCs w:val="22"/>
        </w:rPr>
        <w:t>The f</w:t>
      </w:r>
      <w:r w:rsidR="00115D77" w:rsidRPr="5077D2C8">
        <w:rPr>
          <w:rFonts w:ascii="Arial" w:eastAsia="Arial" w:hAnsi="Arial" w:cs="Arial"/>
          <w:sz w:val="22"/>
          <w:szCs w:val="22"/>
        </w:rPr>
        <w:t xml:space="preserve">und for the </w:t>
      </w:r>
      <w:r w:rsidR="001B5B1B" w:rsidRPr="5077D2C8">
        <w:rPr>
          <w:rFonts w:ascii="Arial" w:eastAsia="Arial" w:hAnsi="Arial" w:cs="Arial"/>
          <w:sz w:val="22"/>
          <w:szCs w:val="22"/>
        </w:rPr>
        <w:t xml:space="preserve">program </w:t>
      </w:r>
      <w:r w:rsidR="00115D77" w:rsidRPr="5077D2C8">
        <w:rPr>
          <w:rFonts w:ascii="Arial" w:eastAsia="Arial" w:hAnsi="Arial" w:cs="Arial"/>
          <w:sz w:val="22"/>
          <w:szCs w:val="22"/>
        </w:rPr>
        <w:t>shall cover the</w:t>
      </w:r>
      <w:r w:rsidR="001B5B1B" w:rsidRPr="5077D2C8">
        <w:rPr>
          <w:rFonts w:ascii="Arial" w:eastAsia="Arial" w:hAnsi="Arial" w:cs="Arial"/>
          <w:sz w:val="22"/>
          <w:szCs w:val="22"/>
        </w:rPr>
        <w:t xml:space="preserve"> implementation including continuing capacity building, education</w:t>
      </w:r>
      <w:r w:rsidR="00A268FF" w:rsidRPr="5077D2C8">
        <w:rPr>
          <w:rFonts w:ascii="Arial" w:eastAsia="Arial" w:hAnsi="Arial" w:cs="Arial"/>
          <w:sz w:val="22"/>
          <w:szCs w:val="22"/>
        </w:rPr>
        <w:t>, enforcement</w:t>
      </w:r>
      <w:r w:rsidR="00115D77" w:rsidRPr="5077D2C8">
        <w:rPr>
          <w:rFonts w:ascii="Arial" w:eastAsia="Arial" w:hAnsi="Arial" w:cs="Arial"/>
          <w:sz w:val="22"/>
          <w:szCs w:val="22"/>
        </w:rPr>
        <w:t xml:space="preserve"> and monitoring</w:t>
      </w:r>
      <w:r w:rsidR="5077D2C8" w:rsidRPr="5077D2C8">
        <w:rPr>
          <w:rFonts w:ascii="Arial" w:eastAsia="Arial" w:hAnsi="Arial" w:cs="Arial"/>
          <w:sz w:val="22"/>
          <w:szCs w:val="22"/>
        </w:rPr>
        <w:t>.</w:t>
      </w:r>
    </w:p>
    <w:p w14:paraId="40B9A043" w14:textId="77777777" w:rsidR="00FC1850" w:rsidRPr="001F4F28" w:rsidRDefault="00FC1850" w:rsidP="5077D2C8">
      <w:pPr>
        <w:autoSpaceDE w:val="0"/>
        <w:autoSpaceDN w:val="0"/>
        <w:adjustRightInd w:val="0"/>
        <w:ind w:firstLine="426"/>
        <w:jc w:val="both"/>
        <w:rPr>
          <w:rFonts w:ascii="Arial" w:eastAsia="Arial" w:hAnsi="Arial" w:cs="Arial"/>
          <w:b/>
          <w:bCs/>
          <w:color w:val="000000" w:themeColor="text1"/>
          <w:sz w:val="22"/>
          <w:szCs w:val="22"/>
        </w:rPr>
      </w:pPr>
    </w:p>
    <w:p w14:paraId="11115E98" w14:textId="5A4D3750" w:rsidR="001B5B1B" w:rsidRPr="001F4F28" w:rsidRDefault="001B5B1B" w:rsidP="5077D2C8">
      <w:pPr>
        <w:autoSpaceDE w:val="0"/>
        <w:autoSpaceDN w:val="0"/>
        <w:adjustRightInd w:val="0"/>
        <w:jc w:val="both"/>
        <w:rPr>
          <w:rFonts w:ascii="Arial" w:eastAsia="Arial" w:hAnsi="Arial" w:cs="Arial"/>
          <w:b/>
          <w:bCs/>
          <w:color w:val="000000" w:themeColor="text1"/>
          <w:sz w:val="22"/>
          <w:szCs w:val="22"/>
          <w:lang w:eastAsia="en-PH"/>
        </w:rPr>
      </w:pPr>
      <w:r w:rsidRPr="5077D2C8">
        <w:rPr>
          <w:rFonts w:ascii="Arial" w:eastAsia="Arial" w:hAnsi="Arial" w:cs="Arial"/>
          <w:b/>
          <w:bCs/>
          <w:color w:val="000000" w:themeColor="text1"/>
          <w:sz w:val="22"/>
          <w:szCs w:val="22"/>
        </w:rPr>
        <w:t>SEC</w:t>
      </w:r>
      <w:r w:rsidR="0007168B" w:rsidRPr="5077D2C8">
        <w:rPr>
          <w:rFonts w:ascii="Arial" w:eastAsia="Arial" w:hAnsi="Arial" w:cs="Arial"/>
          <w:b/>
          <w:bCs/>
          <w:color w:val="000000" w:themeColor="text1"/>
          <w:sz w:val="22"/>
          <w:szCs w:val="22"/>
        </w:rPr>
        <w:t>TION 1</w:t>
      </w:r>
      <w:r w:rsidR="009E3C75" w:rsidRPr="5077D2C8">
        <w:rPr>
          <w:rFonts w:ascii="Arial" w:eastAsia="Arial" w:hAnsi="Arial" w:cs="Arial"/>
          <w:b/>
          <w:bCs/>
          <w:color w:val="000000" w:themeColor="text1"/>
          <w:sz w:val="22"/>
          <w:szCs w:val="22"/>
        </w:rPr>
        <w:t>1</w:t>
      </w:r>
      <w:r w:rsidR="0007168B" w:rsidRPr="5077D2C8">
        <w:rPr>
          <w:rFonts w:ascii="Arial" w:eastAsia="Arial" w:hAnsi="Arial" w:cs="Arial"/>
          <w:b/>
          <w:bCs/>
          <w:color w:val="000000" w:themeColor="text1"/>
          <w:sz w:val="22"/>
          <w:szCs w:val="22"/>
        </w:rPr>
        <w:t>.</w:t>
      </w:r>
      <w:r w:rsidRPr="5077D2C8">
        <w:rPr>
          <w:rFonts w:ascii="Arial" w:eastAsia="Arial" w:hAnsi="Arial" w:cs="Arial"/>
          <w:b/>
          <w:bCs/>
          <w:color w:val="000000" w:themeColor="text1"/>
          <w:sz w:val="22"/>
          <w:szCs w:val="22"/>
        </w:rPr>
        <w:t xml:space="preserve"> Annual Report. – </w:t>
      </w:r>
      <w:r w:rsidRPr="5077D2C8">
        <w:rPr>
          <w:rFonts w:ascii="Arial" w:eastAsia="Arial" w:hAnsi="Arial" w:cs="Arial"/>
          <w:color w:val="000000" w:themeColor="text1"/>
          <w:sz w:val="22"/>
          <w:szCs w:val="22"/>
          <w:lang w:eastAsia="en-PH"/>
        </w:rPr>
        <w:t xml:space="preserve">The Coastal Greenbelt Zone Committee shall submit an annual report to the </w:t>
      </w:r>
      <w:proofErr w:type="spellStart"/>
      <w:r w:rsidR="0041205E" w:rsidRPr="5077D2C8">
        <w:rPr>
          <w:rFonts w:ascii="Arial" w:eastAsia="Arial" w:hAnsi="Arial" w:cs="Arial"/>
          <w:color w:val="000000" w:themeColor="text1"/>
          <w:sz w:val="22"/>
          <w:szCs w:val="22"/>
          <w:lang w:eastAsia="en-PH"/>
        </w:rPr>
        <w:t>Sanggunian</w:t>
      </w:r>
      <w:proofErr w:type="spellEnd"/>
      <w:r w:rsidRPr="5077D2C8">
        <w:rPr>
          <w:rFonts w:ascii="Arial" w:eastAsia="Arial" w:hAnsi="Arial" w:cs="Arial"/>
          <w:color w:val="000000" w:themeColor="text1"/>
          <w:sz w:val="22"/>
          <w:szCs w:val="22"/>
          <w:lang w:eastAsia="en-PH"/>
        </w:rPr>
        <w:t xml:space="preserve"> and the Office of the </w:t>
      </w:r>
      <w:r w:rsidR="0041205E" w:rsidRPr="5077D2C8">
        <w:rPr>
          <w:rFonts w:ascii="Arial" w:eastAsia="Arial" w:hAnsi="Arial" w:cs="Arial"/>
          <w:color w:val="000000" w:themeColor="text1"/>
          <w:sz w:val="22"/>
          <w:szCs w:val="22"/>
          <w:lang w:eastAsia="en-PH"/>
        </w:rPr>
        <w:t>Mayor</w:t>
      </w:r>
      <w:r w:rsidRPr="5077D2C8">
        <w:rPr>
          <w:rFonts w:ascii="Arial" w:eastAsia="Arial" w:hAnsi="Arial" w:cs="Arial"/>
          <w:color w:val="000000" w:themeColor="text1"/>
          <w:sz w:val="22"/>
          <w:szCs w:val="22"/>
          <w:lang w:eastAsia="en-PH"/>
        </w:rPr>
        <w:t xml:space="preserve"> on </w:t>
      </w:r>
      <w:r w:rsidR="006076FA" w:rsidRPr="5077D2C8">
        <w:rPr>
          <w:rFonts w:ascii="Arial" w:eastAsia="Arial" w:hAnsi="Arial" w:cs="Arial"/>
          <w:color w:val="000000" w:themeColor="text1"/>
          <w:sz w:val="22"/>
          <w:szCs w:val="22"/>
          <w:lang w:eastAsia="en-PH"/>
        </w:rPr>
        <w:t xml:space="preserve">implementation of this Ordinance </w:t>
      </w:r>
      <w:r w:rsidRPr="5077D2C8">
        <w:rPr>
          <w:rFonts w:ascii="Arial" w:eastAsia="Arial" w:hAnsi="Arial" w:cs="Arial"/>
          <w:color w:val="000000" w:themeColor="text1"/>
          <w:sz w:val="22"/>
          <w:szCs w:val="22"/>
          <w:lang w:eastAsia="en-PH"/>
        </w:rPr>
        <w:t xml:space="preserve">every </w:t>
      </w:r>
      <w:r w:rsidR="006076FA" w:rsidRPr="5077D2C8">
        <w:rPr>
          <w:rFonts w:ascii="Arial" w:eastAsia="Arial" w:hAnsi="Arial" w:cs="Arial"/>
          <w:color w:val="000000" w:themeColor="text1"/>
          <w:sz w:val="22"/>
          <w:szCs w:val="22"/>
          <w:lang w:eastAsia="en-PH"/>
        </w:rPr>
        <w:t xml:space="preserve">six months </w:t>
      </w:r>
      <w:r w:rsidRPr="5077D2C8">
        <w:rPr>
          <w:rFonts w:ascii="Arial" w:eastAsia="Arial" w:hAnsi="Arial" w:cs="Arial"/>
          <w:color w:val="000000" w:themeColor="text1"/>
          <w:sz w:val="22"/>
          <w:szCs w:val="22"/>
          <w:lang w:eastAsia="en-PH"/>
        </w:rPr>
        <w:t xml:space="preserve">following the effectivity of this Act. </w:t>
      </w:r>
    </w:p>
    <w:p w14:paraId="4806E2B1" w14:textId="17BF280C" w:rsidR="001B5B1B" w:rsidRPr="001F4F28" w:rsidRDefault="001B5B1B" w:rsidP="5077D2C8">
      <w:pPr>
        <w:pStyle w:val="xmsonormal"/>
        <w:spacing w:before="0" w:beforeAutospacing="0" w:after="0" w:afterAutospacing="0"/>
        <w:ind w:firstLine="720"/>
        <w:rPr>
          <w:rFonts w:ascii="Arial" w:eastAsia="Arial" w:hAnsi="Arial" w:cs="Arial"/>
          <w:color w:val="000000"/>
          <w:sz w:val="22"/>
          <w:szCs w:val="22"/>
        </w:rPr>
      </w:pPr>
    </w:p>
    <w:p w14:paraId="34090CFE" w14:textId="48FDDCC7" w:rsidR="001B5B1B" w:rsidRPr="001F4F28" w:rsidRDefault="001B5B1B" w:rsidP="5077D2C8">
      <w:pPr>
        <w:autoSpaceDE w:val="0"/>
        <w:autoSpaceDN w:val="0"/>
        <w:adjustRightInd w:val="0"/>
        <w:jc w:val="both"/>
        <w:rPr>
          <w:rFonts w:ascii="Arial" w:eastAsia="Arial" w:hAnsi="Arial" w:cs="Arial"/>
          <w:sz w:val="22"/>
          <w:szCs w:val="22"/>
          <w:lang w:eastAsia="en-PH"/>
        </w:rPr>
      </w:pPr>
      <w:r w:rsidRPr="5077D2C8">
        <w:rPr>
          <w:rFonts w:ascii="Arial" w:eastAsia="Arial" w:hAnsi="Arial" w:cs="Arial"/>
          <w:b/>
          <w:bCs/>
          <w:sz w:val="22"/>
          <w:szCs w:val="22"/>
        </w:rPr>
        <w:t>SEC</w:t>
      </w:r>
      <w:r w:rsidR="0007168B" w:rsidRPr="5077D2C8">
        <w:rPr>
          <w:rFonts w:ascii="Arial" w:eastAsia="Arial" w:hAnsi="Arial" w:cs="Arial"/>
          <w:b/>
          <w:bCs/>
          <w:sz w:val="22"/>
          <w:szCs w:val="22"/>
        </w:rPr>
        <w:t>TION 1</w:t>
      </w:r>
      <w:r w:rsidR="009E3C75" w:rsidRPr="5077D2C8">
        <w:rPr>
          <w:rFonts w:ascii="Arial" w:eastAsia="Arial" w:hAnsi="Arial" w:cs="Arial"/>
          <w:b/>
          <w:bCs/>
          <w:sz w:val="22"/>
          <w:szCs w:val="22"/>
        </w:rPr>
        <w:t>2</w:t>
      </w:r>
      <w:r w:rsidRPr="5077D2C8">
        <w:rPr>
          <w:rFonts w:ascii="Arial" w:eastAsia="Arial" w:hAnsi="Arial" w:cs="Arial"/>
          <w:b/>
          <w:bCs/>
          <w:sz w:val="22"/>
          <w:szCs w:val="22"/>
        </w:rPr>
        <w:t>. Severability.</w:t>
      </w:r>
      <w:r w:rsidRPr="5077D2C8">
        <w:rPr>
          <w:rFonts w:ascii="Arial" w:eastAsia="Arial" w:hAnsi="Arial" w:cs="Arial"/>
          <w:sz w:val="22"/>
          <w:szCs w:val="22"/>
        </w:rPr>
        <w:t xml:space="preserve"> </w:t>
      </w:r>
      <w:r w:rsidRPr="5077D2C8">
        <w:rPr>
          <w:rFonts w:ascii="Arial" w:eastAsia="Arial" w:hAnsi="Arial" w:cs="Arial"/>
          <w:spacing w:val="6"/>
          <w:sz w:val="22"/>
          <w:szCs w:val="22"/>
        </w:rPr>
        <w:t xml:space="preserve">– </w:t>
      </w:r>
      <w:r w:rsidRPr="5077D2C8">
        <w:rPr>
          <w:rFonts w:ascii="Arial" w:eastAsia="Arial" w:hAnsi="Arial" w:cs="Arial"/>
          <w:sz w:val="22"/>
          <w:szCs w:val="22"/>
        </w:rPr>
        <w:t>I</w:t>
      </w:r>
      <w:r w:rsidRPr="5077D2C8">
        <w:rPr>
          <w:rFonts w:ascii="Arial" w:eastAsia="Arial" w:hAnsi="Arial" w:cs="Arial"/>
          <w:sz w:val="22"/>
          <w:szCs w:val="22"/>
          <w:lang w:eastAsia="en-PH"/>
        </w:rPr>
        <w:t>f any of the sections or provisions of this Act is held invalid, all other provisions not affected thereby shall remain valid.</w:t>
      </w:r>
    </w:p>
    <w:p w14:paraId="5A443EB1" w14:textId="77777777" w:rsidR="001B5B1B" w:rsidRPr="001F4F28" w:rsidRDefault="001B5B1B" w:rsidP="5077D2C8">
      <w:pPr>
        <w:autoSpaceDE w:val="0"/>
        <w:autoSpaceDN w:val="0"/>
        <w:adjustRightInd w:val="0"/>
        <w:jc w:val="both"/>
        <w:rPr>
          <w:rFonts w:ascii="Arial" w:eastAsia="Arial" w:hAnsi="Arial" w:cs="Arial"/>
          <w:b/>
          <w:bCs/>
          <w:sz w:val="22"/>
          <w:szCs w:val="22"/>
          <w:lang w:eastAsia="en-PH"/>
        </w:rPr>
      </w:pPr>
    </w:p>
    <w:p w14:paraId="07260504" w14:textId="2C278587" w:rsidR="001B5B1B" w:rsidRPr="001F4F28" w:rsidRDefault="001B5B1B" w:rsidP="5077D2C8">
      <w:pPr>
        <w:autoSpaceDE w:val="0"/>
        <w:autoSpaceDN w:val="0"/>
        <w:adjustRightInd w:val="0"/>
        <w:jc w:val="both"/>
        <w:rPr>
          <w:rFonts w:ascii="Arial" w:eastAsia="Arial" w:hAnsi="Arial" w:cs="Arial"/>
          <w:sz w:val="22"/>
          <w:szCs w:val="22"/>
          <w:lang w:eastAsia="en-PH"/>
        </w:rPr>
      </w:pPr>
      <w:r w:rsidRPr="5077D2C8">
        <w:rPr>
          <w:rFonts w:ascii="Arial" w:eastAsia="Arial" w:hAnsi="Arial" w:cs="Arial"/>
          <w:b/>
          <w:bCs/>
          <w:sz w:val="22"/>
          <w:szCs w:val="22"/>
        </w:rPr>
        <w:t>SEC</w:t>
      </w:r>
      <w:r w:rsidR="0007168B" w:rsidRPr="5077D2C8">
        <w:rPr>
          <w:rFonts w:ascii="Arial" w:eastAsia="Arial" w:hAnsi="Arial" w:cs="Arial"/>
          <w:b/>
          <w:bCs/>
          <w:sz w:val="22"/>
          <w:szCs w:val="22"/>
        </w:rPr>
        <w:t>TION 1</w:t>
      </w:r>
      <w:r w:rsidR="009E3C75" w:rsidRPr="5077D2C8">
        <w:rPr>
          <w:rFonts w:ascii="Arial" w:eastAsia="Arial" w:hAnsi="Arial" w:cs="Arial"/>
          <w:b/>
          <w:bCs/>
          <w:sz w:val="22"/>
          <w:szCs w:val="22"/>
        </w:rPr>
        <w:t>3</w:t>
      </w:r>
      <w:r w:rsidRPr="5077D2C8">
        <w:rPr>
          <w:rFonts w:ascii="Arial" w:eastAsia="Arial" w:hAnsi="Arial" w:cs="Arial"/>
          <w:b/>
          <w:bCs/>
          <w:sz w:val="22"/>
          <w:szCs w:val="22"/>
        </w:rPr>
        <w:t>. Repealing Clause</w:t>
      </w:r>
      <w:r w:rsidRPr="5077D2C8">
        <w:rPr>
          <w:rFonts w:ascii="Arial" w:eastAsia="Arial" w:hAnsi="Arial" w:cs="Arial"/>
          <w:b/>
          <w:bCs/>
          <w:sz w:val="22"/>
          <w:szCs w:val="22"/>
          <w:lang w:eastAsia="en-PH"/>
        </w:rPr>
        <w:t>.</w:t>
      </w:r>
      <w:r w:rsidRPr="5077D2C8">
        <w:rPr>
          <w:rFonts w:ascii="Arial" w:eastAsia="Arial" w:hAnsi="Arial" w:cs="Arial"/>
          <w:sz w:val="22"/>
          <w:szCs w:val="22"/>
          <w:lang w:eastAsia="en-PH"/>
        </w:rPr>
        <w:t xml:space="preserve"> </w:t>
      </w:r>
      <w:r w:rsidRPr="5077D2C8">
        <w:rPr>
          <w:rFonts w:ascii="Arial" w:eastAsia="Arial" w:hAnsi="Arial" w:cs="Arial"/>
          <w:spacing w:val="6"/>
          <w:sz w:val="22"/>
          <w:szCs w:val="22"/>
        </w:rPr>
        <w:t>–</w:t>
      </w:r>
      <w:r w:rsidRPr="5077D2C8">
        <w:rPr>
          <w:rFonts w:ascii="Arial" w:eastAsia="Arial" w:hAnsi="Arial" w:cs="Arial"/>
          <w:sz w:val="22"/>
          <w:szCs w:val="22"/>
          <w:lang w:eastAsia="en-PH"/>
        </w:rPr>
        <w:t xml:space="preserve"> All other laws, decrees, orders, resolutions, instructions, rules and regulations, and other issuances or parts thereof which are inconsistent with the provisions of this Act, are hereby repealed, amended, or modified accordingly.</w:t>
      </w:r>
    </w:p>
    <w:p w14:paraId="589B0F77" w14:textId="77777777" w:rsidR="001B5B1B" w:rsidRPr="001F4F28" w:rsidRDefault="001B5B1B" w:rsidP="5077D2C8">
      <w:pPr>
        <w:autoSpaceDE w:val="0"/>
        <w:autoSpaceDN w:val="0"/>
        <w:adjustRightInd w:val="0"/>
        <w:jc w:val="both"/>
        <w:rPr>
          <w:rFonts w:ascii="Arial" w:eastAsia="Arial" w:hAnsi="Arial" w:cs="Arial"/>
          <w:sz w:val="22"/>
          <w:szCs w:val="22"/>
          <w:lang w:eastAsia="en-PH"/>
        </w:rPr>
      </w:pPr>
    </w:p>
    <w:p w14:paraId="4FAD3E18" w14:textId="6E0DD2B1" w:rsidR="001B5B1B" w:rsidRPr="001F4F28" w:rsidRDefault="0007168B" w:rsidP="5077D2C8">
      <w:pPr>
        <w:autoSpaceDE w:val="0"/>
        <w:autoSpaceDN w:val="0"/>
        <w:adjustRightInd w:val="0"/>
        <w:jc w:val="both"/>
        <w:rPr>
          <w:rFonts w:ascii="Arial" w:eastAsia="Arial" w:hAnsi="Arial" w:cs="Arial"/>
          <w:sz w:val="22"/>
          <w:szCs w:val="22"/>
          <w:lang w:eastAsia="en-PH"/>
        </w:rPr>
      </w:pPr>
      <w:r w:rsidRPr="5077D2C8">
        <w:rPr>
          <w:rFonts w:ascii="Arial" w:eastAsia="Arial" w:hAnsi="Arial" w:cs="Arial"/>
          <w:b/>
          <w:bCs/>
          <w:sz w:val="22"/>
          <w:szCs w:val="22"/>
          <w:lang w:eastAsia="en-PH"/>
        </w:rPr>
        <w:t>SECTION 1</w:t>
      </w:r>
      <w:r w:rsidR="009E3C75" w:rsidRPr="5077D2C8">
        <w:rPr>
          <w:rFonts w:ascii="Arial" w:eastAsia="Arial" w:hAnsi="Arial" w:cs="Arial"/>
          <w:b/>
          <w:bCs/>
          <w:sz w:val="22"/>
          <w:szCs w:val="22"/>
          <w:lang w:eastAsia="en-PH"/>
        </w:rPr>
        <w:t>4</w:t>
      </w:r>
      <w:r w:rsidR="001B5B1B" w:rsidRPr="5077D2C8">
        <w:rPr>
          <w:rFonts w:ascii="Arial" w:eastAsia="Arial" w:hAnsi="Arial" w:cs="Arial"/>
          <w:b/>
          <w:bCs/>
          <w:color w:val="000000" w:themeColor="text1"/>
          <w:sz w:val="22"/>
          <w:szCs w:val="22"/>
          <w:lang w:eastAsia="en-PH"/>
        </w:rPr>
        <w:t xml:space="preserve">. </w:t>
      </w:r>
      <w:r w:rsidR="001B5B1B" w:rsidRPr="5077D2C8">
        <w:rPr>
          <w:rFonts w:ascii="Arial" w:eastAsia="Arial" w:hAnsi="Arial" w:cs="Arial"/>
          <w:b/>
          <w:bCs/>
          <w:sz w:val="22"/>
          <w:szCs w:val="22"/>
          <w:lang w:eastAsia="en-PH"/>
        </w:rPr>
        <w:t>Non-impairment Clause.</w:t>
      </w:r>
      <w:r w:rsidR="001B5B1B" w:rsidRPr="5077D2C8">
        <w:rPr>
          <w:rFonts w:ascii="Arial" w:eastAsia="Arial" w:hAnsi="Arial" w:cs="Arial"/>
          <w:sz w:val="22"/>
          <w:szCs w:val="22"/>
          <w:lang w:eastAsia="en-PH"/>
        </w:rPr>
        <w:t xml:space="preserve"> </w:t>
      </w:r>
      <w:r w:rsidR="001B5B1B" w:rsidRPr="5077D2C8">
        <w:rPr>
          <w:rFonts w:ascii="Arial" w:eastAsia="Arial" w:hAnsi="Arial" w:cs="Arial"/>
          <w:spacing w:val="6"/>
          <w:sz w:val="22"/>
          <w:szCs w:val="22"/>
        </w:rPr>
        <w:t xml:space="preserve">– </w:t>
      </w:r>
      <w:r w:rsidR="001B5B1B" w:rsidRPr="5077D2C8">
        <w:rPr>
          <w:rFonts w:ascii="Arial" w:eastAsia="Arial" w:hAnsi="Arial" w:cs="Arial"/>
          <w:sz w:val="22"/>
          <w:szCs w:val="22"/>
          <w:lang w:eastAsia="en-PH"/>
        </w:rPr>
        <w:t xml:space="preserve">Nothing in this Act shall be construed as to diminish, impair, or repeal the prohibited acts under existing laws, presidential decrees, executive orders, ordinances, rules and regulations, and other issuances, including Republic Act 11038 and </w:t>
      </w:r>
      <w:r w:rsidR="001B5B1B" w:rsidRPr="5077D2C8">
        <w:rPr>
          <w:rFonts w:ascii="Arial" w:eastAsia="Arial" w:hAnsi="Arial" w:cs="Arial"/>
          <w:color w:val="000000" w:themeColor="text1"/>
          <w:sz w:val="22"/>
          <w:szCs w:val="22"/>
          <w:lang w:eastAsia="en-PH"/>
        </w:rPr>
        <w:t>Republic Act 8550, as amended by Republic Act 10654</w:t>
      </w:r>
      <w:r w:rsidR="001B5B1B" w:rsidRPr="5077D2C8">
        <w:rPr>
          <w:rFonts w:ascii="Arial" w:eastAsia="Arial" w:hAnsi="Arial" w:cs="Arial"/>
          <w:sz w:val="22"/>
          <w:szCs w:val="22"/>
          <w:lang w:eastAsia="en-PH"/>
        </w:rPr>
        <w:t xml:space="preserve">. </w:t>
      </w:r>
    </w:p>
    <w:p w14:paraId="4433EDD8" w14:textId="77777777" w:rsidR="001B5B1B" w:rsidRPr="001F4F28" w:rsidRDefault="001B5B1B" w:rsidP="5077D2C8">
      <w:pPr>
        <w:autoSpaceDE w:val="0"/>
        <w:autoSpaceDN w:val="0"/>
        <w:adjustRightInd w:val="0"/>
        <w:jc w:val="both"/>
        <w:rPr>
          <w:rFonts w:ascii="Arial" w:eastAsia="Arial" w:hAnsi="Arial" w:cs="Arial"/>
          <w:sz w:val="22"/>
          <w:szCs w:val="22"/>
          <w:lang w:eastAsia="en-PH"/>
        </w:rPr>
      </w:pPr>
    </w:p>
    <w:p w14:paraId="17384A1E" w14:textId="1E1EF1C0" w:rsidR="001B5B1B" w:rsidRPr="001F4F28" w:rsidRDefault="0007168B" w:rsidP="5077D2C8">
      <w:pPr>
        <w:autoSpaceDE w:val="0"/>
        <w:autoSpaceDN w:val="0"/>
        <w:adjustRightInd w:val="0"/>
        <w:jc w:val="both"/>
        <w:rPr>
          <w:rFonts w:ascii="Arial" w:eastAsia="Arial" w:hAnsi="Arial" w:cs="Arial"/>
          <w:sz w:val="22"/>
          <w:szCs w:val="22"/>
          <w:lang w:eastAsia="en-PH"/>
        </w:rPr>
      </w:pPr>
      <w:r w:rsidRPr="5077D2C8">
        <w:rPr>
          <w:rFonts w:ascii="Arial" w:eastAsia="Arial" w:hAnsi="Arial" w:cs="Arial"/>
          <w:b/>
          <w:bCs/>
          <w:sz w:val="22"/>
          <w:szCs w:val="22"/>
          <w:lang w:eastAsia="en-PH"/>
        </w:rPr>
        <w:t>SECTION 1</w:t>
      </w:r>
      <w:r w:rsidR="009E3C75" w:rsidRPr="5077D2C8">
        <w:rPr>
          <w:rFonts w:ascii="Arial" w:eastAsia="Arial" w:hAnsi="Arial" w:cs="Arial"/>
          <w:b/>
          <w:bCs/>
          <w:sz w:val="22"/>
          <w:szCs w:val="22"/>
          <w:lang w:eastAsia="en-PH"/>
        </w:rPr>
        <w:t>5</w:t>
      </w:r>
      <w:r w:rsidR="001B5B1B" w:rsidRPr="5077D2C8">
        <w:rPr>
          <w:rFonts w:ascii="Arial" w:eastAsia="Arial" w:hAnsi="Arial" w:cs="Arial"/>
          <w:b/>
          <w:bCs/>
          <w:color w:val="000000" w:themeColor="text1"/>
          <w:sz w:val="22"/>
          <w:szCs w:val="22"/>
          <w:lang w:eastAsia="en-PH"/>
        </w:rPr>
        <w:t xml:space="preserve">. </w:t>
      </w:r>
      <w:r w:rsidR="001B5B1B" w:rsidRPr="5077D2C8">
        <w:rPr>
          <w:rFonts w:ascii="Arial" w:eastAsia="Arial" w:hAnsi="Arial" w:cs="Arial"/>
          <w:b/>
          <w:bCs/>
          <w:sz w:val="22"/>
          <w:szCs w:val="22"/>
          <w:lang w:eastAsia="en-PH"/>
        </w:rPr>
        <w:t>Effectivity.</w:t>
      </w:r>
      <w:r w:rsidR="001B5B1B" w:rsidRPr="5077D2C8">
        <w:rPr>
          <w:rFonts w:ascii="Arial" w:eastAsia="Arial" w:hAnsi="Arial" w:cs="Arial"/>
          <w:sz w:val="22"/>
          <w:szCs w:val="22"/>
          <w:lang w:eastAsia="en-PH"/>
        </w:rPr>
        <w:t xml:space="preserve"> </w:t>
      </w:r>
      <w:r w:rsidR="001B5B1B" w:rsidRPr="5077D2C8">
        <w:rPr>
          <w:rFonts w:ascii="Arial" w:eastAsia="Arial" w:hAnsi="Arial" w:cs="Arial"/>
          <w:spacing w:val="6"/>
          <w:sz w:val="22"/>
          <w:szCs w:val="22"/>
        </w:rPr>
        <w:t xml:space="preserve">– </w:t>
      </w:r>
      <w:r w:rsidR="001B5B1B" w:rsidRPr="5077D2C8">
        <w:rPr>
          <w:rFonts w:ascii="Arial" w:eastAsia="Arial" w:hAnsi="Arial" w:cs="Arial"/>
          <w:sz w:val="22"/>
          <w:szCs w:val="22"/>
          <w:lang w:eastAsia="en-PH"/>
        </w:rPr>
        <w:t>This Act shall take effect fifteen (15) days after its publication in a newspaper of local circulation or posting in at least two (2) conspicuous places in the Municipality/City.</w:t>
      </w:r>
    </w:p>
    <w:p w14:paraId="658021C9" w14:textId="77777777" w:rsidR="001B5B1B" w:rsidRPr="001F4F28" w:rsidRDefault="001B5B1B" w:rsidP="5077D2C8">
      <w:pPr>
        <w:autoSpaceDE w:val="0"/>
        <w:autoSpaceDN w:val="0"/>
        <w:adjustRightInd w:val="0"/>
        <w:jc w:val="both"/>
        <w:rPr>
          <w:rFonts w:ascii="Arial" w:eastAsia="Arial" w:hAnsi="Arial" w:cs="Arial"/>
          <w:sz w:val="22"/>
          <w:szCs w:val="22"/>
          <w:lang w:eastAsia="en-PH"/>
        </w:rPr>
      </w:pPr>
    </w:p>
    <w:p w14:paraId="27348FCE" w14:textId="77777777" w:rsidR="003C7A9A" w:rsidRPr="001F4F28" w:rsidRDefault="003C7A9A" w:rsidP="5077D2C8">
      <w:pPr>
        <w:autoSpaceDE w:val="0"/>
        <w:autoSpaceDN w:val="0"/>
        <w:adjustRightInd w:val="0"/>
        <w:ind w:right="5485"/>
        <w:jc w:val="both"/>
        <w:rPr>
          <w:rFonts w:ascii="Arial" w:eastAsia="Arial" w:hAnsi="Arial" w:cs="Arial"/>
          <w:sz w:val="22"/>
          <w:szCs w:val="22"/>
          <w:lang w:eastAsia="en-PH"/>
        </w:rPr>
      </w:pPr>
    </w:p>
    <w:p w14:paraId="1B7008A9" w14:textId="7E15D90C" w:rsidR="001B5B1B" w:rsidRPr="00CE52C0" w:rsidRDefault="001B5B1B" w:rsidP="5077D2C8">
      <w:pPr>
        <w:autoSpaceDE w:val="0"/>
        <w:autoSpaceDN w:val="0"/>
        <w:adjustRightInd w:val="0"/>
        <w:ind w:right="5485"/>
        <w:jc w:val="both"/>
        <w:rPr>
          <w:rFonts w:ascii="Arial" w:eastAsia="Arial" w:hAnsi="Arial" w:cs="Arial"/>
          <w:sz w:val="22"/>
          <w:szCs w:val="22"/>
          <w:lang w:eastAsia="en-PH"/>
        </w:rPr>
      </w:pPr>
      <w:r w:rsidRPr="5077D2C8">
        <w:rPr>
          <w:rFonts w:ascii="Arial" w:eastAsia="Arial" w:hAnsi="Arial" w:cs="Arial"/>
          <w:sz w:val="22"/>
          <w:szCs w:val="22"/>
          <w:lang w:eastAsia="en-PH"/>
        </w:rPr>
        <w:t>Approved</w:t>
      </w:r>
      <w:r w:rsidR="003C7A9A" w:rsidRPr="5077D2C8">
        <w:rPr>
          <w:rFonts w:ascii="Arial" w:eastAsia="Arial" w:hAnsi="Arial" w:cs="Arial"/>
          <w:sz w:val="22"/>
          <w:szCs w:val="22"/>
          <w:lang w:eastAsia="en-PH"/>
        </w:rPr>
        <w:t>.</w:t>
      </w:r>
    </w:p>
    <w:sectPr w:rsidR="001B5B1B" w:rsidRPr="00CE52C0" w:rsidSect="00027E6B">
      <w:pgSz w:w="11521" w:h="18722"/>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43bYSXKcHEdaHH" int2:id="QzIy8A2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24EB"/>
    <w:multiLevelType w:val="multilevel"/>
    <w:tmpl w:val="2666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4F0C4"/>
    <w:multiLevelType w:val="hybridMultilevel"/>
    <w:tmpl w:val="031A4124"/>
    <w:lvl w:ilvl="0" w:tplc="60F62630">
      <w:start w:val="1"/>
      <w:numFmt w:val="lowerLetter"/>
      <w:lvlText w:val="%1."/>
      <w:lvlJc w:val="left"/>
      <w:pPr>
        <w:ind w:left="720" w:hanging="360"/>
      </w:pPr>
    </w:lvl>
    <w:lvl w:ilvl="1" w:tplc="87B8108E">
      <w:start w:val="1"/>
      <w:numFmt w:val="lowerLetter"/>
      <w:lvlText w:val="%2."/>
      <w:lvlJc w:val="left"/>
      <w:pPr>
        <w:ind w:left="1440" w:hanging="360"/>
      </w:pPr>
    </w:lvl>
    <w:lvl w:ilvl="2" w:tplc="7932E69E">
      <w:start w:val="1"/>
      <w:numFmt w:val="lowerRoman"/>
      <w:lvlText w:val="%3."/>
      <w:lvlJc w:val="right"/>
      <w:pPr>
        <w:ind w:left="2160" w:hanging="180"/>
      </w:pPr>
    </w:lvl>
    <w:lvl w:ilvl="3" w:tplc="C142B016">
      <w:start w:val="1"/>
      <w:numFmt w:val="decimal"/>
      <w:lvlText w:val="%4."/>
      <w:lvlJc w:val="left"/>
      <w:pPr>
        <w:ind w:left="2880" w:hanging="360"/>
      </w:pPr>
    </w:lvl>
    <w:lvl w:ilvl="4" w:tplc="B1C667B6">
      <w:start w:val="1"/>
      <w:numFmt w:val="lowerLetter"/>
      <w:lvlText w:val="%5."/>
      <w:lvlJc w:val="left"/>
      <w:pPr>
        <w:ind w:left="3600" w:hanging="360"/>
      </w:pPr>
    </w:lvl>
    <w:lvl w:ilvl="5" w:tplc="2A58BBC4">
      <w:start w:val="1"/>
      <w:numFmt w:val="lowerRoman"/>
      <w:lvlText w:val="%6."/>
      <w:lvlJc w:val="right"/>
      <w:pPr>
        <w:ind w:left="4320" w:hanging="180"/>
      </w:pPr>
    </w:lvl>
    <w:lvl w:ilvl="6" w:tplc="E77E5AE4">
      <w:start w:val="1"/>
      <w:numFmt w:val="decimal"/>
      <w:lvlText w:val="%7."/>
      <w:lvlJc w:val="left"/>
      <w:pPr>
        <w:ind w:left="5040" w:hanging="360"/>
      </w:pPr>
    </w:lvl>
    <w:lvl w:ilvl="7" w:tplc="6148667A">
      <w:start w:val="1"/>
      <w:numFmt w:val="lowerLetter"/>
      <w:lvlText w:val="%8."/>
      <w:lvlJc w:val="left"/>
      <w:pPr>
        <w:ind w:left="5760" w:hanging="360"/>
      </w:pPr>
    </w:lvl>
    <w:lvl w:ilvl="8" w:tplc="D3A6331A">
      <w:start w:val="1"/>
      <w:numFmt w:val="lowerRoman"/>
      <w:lvlText w:val="%9."/>
      <w:lvlJc w:val="right"/>
      <w:pPr>
        <w:ind w:left="6480" w:hanging="180"/>
      </w:pPr>
    </w:lvl>
  </w:abstractNum>
  <w:abstractNum w:abstractNumId="2" w15:restartNumberingAfterBreak="0">
    <w:nsid w:val="183F577D"/>
    <w:multiLevelType w:val="hybridMultilevel"/>
    <w:tmpl w:val="676C3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E7B4C"/>
    <w:multiLevelType w:val="hybridMultilevel"/>
    <w:tmpl w:val="5186E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B45C0"/>
    <w:multiLevelType w:val="hybridMultilevel"/>
    <w:tmpl w:val="A0C4F8E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24300"/>
    <w:multiLevelType w:val="hybridMultilevel"/>
    <w:tmpl w:val="5E901958"/>
    <w:lvl w:ilvl="0" w:tplc="0B8076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0D15D1"/>
    <w:multiLevelType w:val="hybridMultilevel"/>
    <w:tmpl w:val="F20EC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B1937"/>
    <w:multiLevelType w:val="hybridMultilevel"/>
    <w:tmpl w:val="8F88ED12"/>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A15EA4"/>
    <w:multiLevelType w:val="hybridMultilevel"/>
    <w:tmpl w:val="865CE798"/>
    <w:lvl w:ilvl="0" w:tplc="7662E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548C6"/>
    <w:multiLevelType w:val="hybridMultilevel"/>
    <w:tmpl w:val="0340E934"/>
    <w:lvl w:ilvl="0" w:tplc="0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DAC0DF2"/>
    <w:multiLevelType w:val="hybridMultilevel"/>
    <w:tmpl w:val="959CF268"/>
    <w:lvl w:ilvl="0" w:tplc="9DC8AD0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163178B"/>
    <w:multiLevelType w:val="hybridMultilevel"/>
    <w:tmpl w:val="BCE2DB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A0B8E"/>
    <w:multiLevelType w:val="hybridMultilevel"/>
    <w:tmpl w:val="DD5A593C"/>
    <w:lvl w:ilvl="0" w:tplc="9DC8A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421CF"/>
    <w:multiLevelType w:val="hybridMultilevel"/>
    <w:tmpl w:val="557CF484"/>
    <w:lvl w:ilvl="0" w:tplc="0AAEF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E115EC"/>
    <w:multiLevelType w:val="hybridMultilevel"/>
    <w:tmpl w:val="3DA06FB8"/>
    <w:lvl w:ilvl="0" w:tplc="FF609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C91867"/>
    <w:multiLevelType w:val="hybridMultilevel"/>
    <w:tmpl w:val="3A08A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41A6C"/>
    <w:multiLevelType w:val="hybridMultilevel"/>
    <w:tmpl w:val="4C6C5158"/>
    <w:lvl w:ilvl="0" w:tplc="E418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8D16C0"/>
    <w:multiLevelType w:val="hybridMultilevel"/>
    <w:tmpl w:val="7E1A2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4146C"/>
    <w:multiLevelType w:val="hybridMultilevel"/>
    <w:tmpl w:val="A0184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64C26"/>
    <w:multiLevelType w:val="hybridMultilevel"/>
    <w:tmpl w:val="AFFE4E9A"/>
    <w:lvl w:ilvl="0" w:tplc="74123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231C5A"/>
    <w:multiLevelType w:val="hybridMultilevel"/>
    <w:tmpl w:val="B36A6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2"/>
  </w:num>
  <w:num w:numId="5">
    <w:abstractNumId w:val="14"/>
  </w:num>
  <w:num w:numId="6">
    <w:abstractNumId w:val="8"/>
  </w:num>
  <w:num w:numId="7">
    <w:abstractNumId w:val="10"/>
  </w:num>
  <w:num w:numId="8">
    <w:abstractNumId w:val="16"/>
  </w:num>
  <w:num w:numId="9">
    <w:abstractNumId w:val="19"/>
  </w:num>
  <w:num w:numId="10">
    <w:abstractNumId w:val="18"/>
  </w:num>
  <w:num w:numId="11">
    <w:abstractNumId w:val="13"/>
  </w:num>
  <w:num w:numId="12">
    <w:abstractNumId w:val="4"/>
  </w:num>
  <w:num w:numId="13">
    <w:abstractNumId w:val="7"/>
  </w:num>
  <w:num w:numId="14">
    <w:abstractNumId w:val="5"/>
  </w:num>
  <w:num w:numId="15">
    <w:abstractNumId w:val="2"/>
  </w:num>
  <w:num w:numId="16">
    <w:abstractNumId w:val="17"/>
  </w:num>
  <w:num w:numId="17">
    <w:abstractNumId w:val="3"/>
  </w:num>
  <w:num w:numId="18">
    <w:abstractNumId w:val="6"/>
  </w:num>
  <w:num w:numId="19">
    <w:abstractNumId w:val="15"/>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EE"/>
    <w:rsid w:val="000008A8"/>
    <w:rsid w:val="00017F9B"/>
    <w:rsid w:val="0002143C"/>
    <w:rsid w:val="00022CFE"/>
    <w:rsid w:val="000245C0"/>
    <w:rsid w:val="00025BCB"/>
    <w:rsid w:val="00026617"/>
    <w:rsid w:val="00027E6B"/>
    <w:rsid w:val="00032A7A"/>
    <w:rsid w:val="000334BC"/>
    <w:rsid w:val="00036B27"/>
    <w:rsid w:val="000434F5"/>
    <w:rsid w:val="00047043"/>
    <w:rsid w:val="00052200"/>
    <w:rsid w:val="00052291"/>
    <w:rsid w:val="000669DC"/>
    <w:rsid w:val="0007168B"/>
    <w:rsid w:val="0008369D"/>
    <w:rsid w:val="000836FE"/>
    <w:rsid w:val="00087EDF"/>
    <w:rsid w:val="000A0417"/>
    <w:rsid w:val="000A4623"/>
    <w:rsid w:val="000C6472"/>
    <w:rsid w:val="000D259C"/>
    <w:rsid w:val="000E3E28"/>
    <w:rsid w:val="000F7A4F"/>
    <w:rsid w:val="001079AF"/>
    <w:rsid w:val="0011350D"/>
    <w:rsid w:val="00115D77"/>
    <w:rsid w:val="00131687"/>
    <w:rsid w:val="0013347D"/>
    <w:rsid w:val="001451FB"/>
    <w:rsid w:val="0015049C"/>
    <w:rsid w:val="00160D95"/>
    <w:rsid w:val="0016543B"/>
    <w:rsid w:val="00182326"/>
    <w:rsid w:val="001875A8"/>
    <w:rsid w:val="001A284F"/>
    <w:rsid w:val="001A47E1"/>
    <w:rsid w:val="001A6B70"/>
    <w:rsid w:val="001B5202"/>
    <w:rsid w:val="001B5B1B"/>
    <w:rsid w:val="001C199E"/>
    <w:rsid w:val="001F021E"/>
    <w:rsid w:val="001F4F28"/>
    <w:rsid w:val="001F6D00"/>
    <w:rsid w:val="00202E9E"/>
    <w:rsid w:val="0020753B"/>
    <w:rsid w:val="00210EF2"/>
    <w:rsid w:val="00235733"/>
    <w:rsid w:val="002377F3"/>
    <w:rsid w:val="002406A4"/>
    <w:rsid w:val="00246EE3"/>
    <w:rsid w:val="0025248B"/>
    <w:rsid w:val="00266BF4"/>
    <w:rsid w:val="00283768"/>
    <w:rsid w:val="00284633"/>
    <w:rsid w:val="00295390"/>
    <w:rsid w:val="00295E7A"/>
    <w:rsid w:val="002A0001"/>
    <w:rsid w:val="002B1470"/>
    <w:rsid w:val="002B61AE"/>
    <w:rsid w:val="002C45C5"/>
    <w:rsid w:val="002C4809"/>
    <w:rsid w:val="002C61EB"/>
    <w:rsid w:val="002F5159"/>
    <w:rsid w:val="0032670C"/>
    <w:rsid w:val="0034412A"/>
    <w:rsid w:val="0035560B"/>
    <w:rsid w:val="00366BB6"/>
    <w:rsid w:val="0037235E"/>
    <w:rsid w:val="00372BE9"/>
    <w:rsid w:val="003831C8"/>
    <w:rsid w:val="00384C86"/>
    <w:rsid w:val="00394D09"/>
    <w:rsid w:val="00395CCC"/>
    <w:rsid w:val="003B0CD4"/>
    <w:rsid w:val="003B5DF1"/>
    <w:rsid w:val="003C4EAC"/>
    <w:rsid w:val="003C75DD"/>
    <w:rsid w:val="003C7A9A"/>
    <w:rsid w:val="003D2087"/>
    <w:rsid w:val="003D37EA"/>
    <w:rsid w:val="003D6143"/>
    <w:rsid w:val="003E1097"/>
    <w:rsid w:val="003F6075"/>
    <w:rsid w:val="003F7D10"/>
    <w:rsid w:val="00400AA6"/>
    <w:rsid w:val="0041205E"/>
    <w:rsid w:val="00414F38"/>
    <w:rsid w:val="00423349"/>
    <w:rsid w:val="00425BC4"/>
    <w:rsid w:val="00442470"/>
    <w:rsid w:val="004431F8"/>
    <w:rsid w:val="00470486"/>
    <w:rsid w:val="00490D4F"/>
    <w:rsid w:val="004B4D8F"/>
    <w:rsid w:val="004C0B54"/>
    <w:rsid w:val="004C350F"/>
    <w:rsid w:val="004C417A"/>
    <w:rsid w:val="004D511B"/>
    <w:rsid w:val="004E55D1"/>
    <w:rsid w:val="00526DC7"/>
    <w:rsid w:val="005302E8"/>
    <w:rsid w:val="005312DA"/>
    <w:rsid w:val="005366E0"/>
    <w:rsid w:val="0056297F"/>
    <w:rsid w:val="0056393F"/>
    <w:rsid w:val="0056722A"/>
    <w:rsid w:val="00574C5B"/>
    <w:rsid w:val="005774DA"/>
    <w:rsid w:val="00584CED"/>
    <w:rsid w:val="005932CE"/>
    <w:rsid w:val="005A7B72"/>
    <w:rsid w:val="005B2FAB"/>
    <w:rsid w:val="005D6AF7"/>
    <w:rsid w:val="005E4EFF"/>
    <w:rsid w:val="005F389C"/>
    <w:rsid w:val="00604BE5"/>
    <w:rsid w:val="006076FA"/>
    <w:rsid w:val="006135AD"/>
    <w:rsid w:val="00621D79"/>
    <w:rsid w:val="00623DA7"/>
    <w:rsid w:val="0063424D"/>
    <w:rsid w:val="00635717"/>
    <w:rsid w:val="0064150D"/>
    <w:rsid w:val="006526F8"/>
    <w:rsid w:val="00654EB9"/>
    <w:rsid w:val="00656E8A"/>
    <w:rsid w:val="006570D1"/>
    <w:rsid w:val="00661794"/>
    <w:rsid w:val="006734F5"/>
    <w:rsid w:val="006801C0"/>
    <w:rsid w:val="00681713"/>
    <w:rsid w:val="00696B88"/>
    <w:rsid w:val="006A776F"/>
    <w:rsid w:val="006A7BBA"/>
    <w:rsid w:val="006B20DF"/>
    <w:rsid w:val="006F799D"/>
    <w:rsid w:val="00700BFB"/>
    <w:rsid w:val="007142E6"/>
    <w:rsid w:val="00715DBD"/>
    <w:rsid w:val="0071633E"/>
    <w:rsid w:val="00717491"/>
    <w:rsid w:val="00735A79"/>
    <w:rsid w:val="007406FF"/>
    <w:rsid w:val="00743F9A"/>
    <w:rsid w:val="00764C30"/>
    <w:rsid w:val="00764ED4"/>
    <w:rsid w:val="00776215"/>
    <w:rsid w:val="00781100"/>
    <w:rsid w:val="00784B32"/>
    <w:rsid w:val="00785F96"/>
    <w:rsid w:val="007A0040"/>
    <w:rsid w:val="007B4CC4"/>
    <w:rsid w:val="007B5995"/>
    <w:rsid w:val="007B7846"/>
    <w:rsid w:val="007D7627"/>
    <w:rsid w:val="007E34B7"/>
    <w:rsid w:val="007E3B1C"/>
    <w:rsid w:val="007E45D1"/>
    <w:rsid w:val="007E7F0F"/>
    <w:rsid w:val="007F4290"/>
    <w:rsid w:val="00824136"/>
    <w:rsid w:val="00841685"/>
    <w:rsid w:val="00843099"/>
    <w:rsid w:val="00845796"/>
    <w:rsid w:val="00846790"/>
    <w:rsid w:val="0085109E"/>
    <w:rsid w:val="00855C92"/>
    <w:rsid w:val="008561D0"/>
    <w:rsid w:val="00882808"/>
    <w:rsid w:val="00886BA3"/>
    <w:rsid w:val="00891C9B"/>
    <w:rsid w:val="00892A55"/>
    <w:rsid w:val="00895767"/>
    <w:rsid w:val="008A1D5B"/>
    <w:rsid w:val="008A69F0"/>
    <w:rsid w:val="008B2B48"/>
    <w:rsid w:val="008D3528"/>
    <w:rsid w:val="008E37C9"/>
    <w:rsid w:val="008F7966"/>
    <w:rsid w:val="00911B58"/>
    <w:rsid w:val="00912BE7"/>
    <w:rsid w:val="00932FBD"/>
    <w:rsid w:val="00937250"/>
    <w:rsid w:val="0095431C"/>
    <w:rsid w:val="0095564D"/>
    <w:rsid w:val="00956A44"/>
    <w:rsid w:val="00960619"/>
    <w:rsid w:val="0096203E"/>
    <w:rsid w:val="0096336F"/>
    <w:rsid w:val="009661AE"/>
    <w:rsid w:val="0097583A"/>
    <w:rsid w:val="00976391"/>
    <w:rsid w:val="0099236F"/>
    <w:rsid w:val="009B69D0"/>
    <w:rsid w:val="009C1CCE"/>
    <w:rsid w:val="009C31A5"/>
    <w:rsid w:val="009D5801"/>
    <w:rsid w:val="009E1994"/>
    <w:rsid w:val="009E3C75"/>
    <w:rsid w:val="009F038E"/>
    <w:rsid w:val="00A10FCA"/>
    <w:rsid w:val="00A268FF"/>
    <w:rsid w:val="00A40BC6"/>
    <w:rsid w:val="00A50828"/>
    <w:rsid w:val="00A632CE"/>
    <w:rsid w:val="00A704D0"/>
    <w:rsid w:val="00A74B39"/>
    <w:rsid w:val="00A931FA"/>
    <w:rsid w:val="00A975AA"/>
    <w:rsid w:val="00AA3DB1"/>
    <w:rsid w:val="00AA7BDF"/>
    <w:rsid w:val="00AB387D"/>
    <w:rsid w:val="00AB61C5"/>
    <w:rsid w:val="00AD2FF8"/>
    <w:rsid w:val="00AD3B79"/>
    <w:rsid w:val="00AD58BA"/>
    <w:rsid w:val="00AD5965"/>
    <w:rsid w:val="00AD7D33"/>
    <w:rsid w:val="00AF22A6"/>
    <w:rsid w:val="00B07696"/>
    <w:rsid w:val="00B33835"/>
    <w:rsid w:val="00B370D3"/>
    <w:rsid w:val="00B40E4C"/>
    <w:rsid w:val="00B64F9B"/>
    <w:rsid w:val="00B71EEA"/>
    <w:rsid w:val="00B860E0"/>
    <w:rsid w:val="00B96EFE"/>
    <w:rsid w:val="00BB03AD"/>
    <w:rsid w:val="00BC433A"/>
    <w:rsid w:val="00BD2CDA"/>
    <w:rsid w:val="00BE1706"/>
    <w:rsid w:val="00BF03AD"/>
    <w:rsid w:val="00BF1135"/>
    <w:rsid w:val="00C03290"/>
    <w:rsid w:val="00C034B0"/>
    <w:rsid w:val="00C04FE9"/>
    <w:rsid w:val="00C248F5"/>
    <w:rsid w:val="00C32116"/>
    <w:rsid w:val="00C42092"/>
    <w:rsid w:val="00C514D9"/>
    <w:rsid w:val="00C51FDC"/>
    <w:rsid w:val="00C57201"/>
    <w:rsid w:val="00C716F8"/>
    <w:rsid w:val="00C92C56"/>
    <w:rsid w:val="00CB42CC"/>
    <w:rsid w:val="00CB799F"/>
    <w:rsid w:val="00CD52C4"/>
    <w:rsid w:val="00CE52C0"/>
    <w:rsid w:val="00CE6C71"/>
    <w:rsid w:val="00CF6B98"/>
    <w:rsid w:val="00D01E84"/>
    <w:rsid w:val="00D0602A"/>
    <w:rsid w:val="00D064E5"/>
    <w:rsid w:val="00D066AA"/>
    <w:rsid w:val="00D142B7"/>
    <w:rsid w:val="00D3070A"/>
    <w:rsid w:val="00D33E08"/>
    <w:rsid w:val="00D36751"/>
    <w:rsid w:val="00D36754"/>
    <w:rsid w:val="00D54733"/>
    <w:rsid w:val="00D75DA9"/>
    <w:rsid w:val="00D81D17"/>
    <w:rsid w:val="00D86622"/>
    <w:rsid w:val="00D97B9C"/>
    <w:rsid w:val="00DA5500"/>
    <w:rsid w:val="00DB0FEE"/>
    <w:rsid w:val="00DB3067"/>
    <w:rsid w:val="00DB4D69"/>
    <w:rsid w:val="00DB717D"/>
    <w:rsid w:val="00DC5FC7"/>
    <w:rsid w:val="00DC69E8"/>
    <w:rsid w:val="00DC6C37"/>
    <w:rsid w:val="00DD1EC5"/>
    <w:rsid w:val="00DE0D07"/>
    <w:rsid w:val="00DE4677"/>
    <w:rsid w:val="00DE6A79"/>
    <w:rsid w:val="00E23B9B"/>
    <w:rsid w:val="00E32ABF"/>
    <w:rsid w:val="00E36DE2"/>
    <w:rsid w:val="00E4466E"/>
    <w:rsid w:val="00E45BBF"/>
    <w:rsid w:val="00E52BA3"/>
    <w:rsid w:val="00E53EE8"/>
    <w:rsid w:val="00E623B8"/>
    <w:rsid w:val="00E72B52"/>
    <w:rsid w:val="00E80BAD"/>
    <w:rsid w:val="00E8678E"/>
    <w:rsid w:val="00E9297F"/>
    <w:rsid w:val="00EA15A9"/>
    <w:rsid w:val="00EA525C"/>
    <w:rsid w:val="00EC09FE"/>
    <w:rsid w:val="00EC4BA6"/>
    <w:rsid w:val="00F144F6"/>
    <w:rsid w:val="00F1595C"/>
    <w:rsid w:val="00F26C58"/>
    <w:rsid w:val="00F36629"/>
    <w:rsid w:val="00F52FA7"/>
    <w:rsid w:val="00F80C5D"/>
    <w:rsid w:val="00F813D0"/>
    <w:rsid w:val="00F818AD"/>
    <w:rsid w:val="00F90487"/>
    <w:rsid w:val="00F97CE5"/>
    <w:rsid w:val="00FA586D"/>
    <w:rsid w:val="00FB1121"/>
    <w:rsid w:val="00FB459E"/>
    <w:rsid w:val="00FC1850"/>
    <w:rsid w:val="00FC6E91"/>
    <w:rsid w:val="00FD0AE9"/>
    <w:rsid w:val="00FD0C75"/>
    <w:rsid w:val="00FE4C94"/>
    <w:rsid w:val="00FE6040"/>
    <w:rsid w:val="00FF2986"/>
    <w:rsid w:val="00FF51BA"/>
    <w:rsid w:val="0296D31C"/>
    <w:rsid w:val="03517C27"/>
    <w:rsid w:val="04ADEA81"/>
    <w:rsid w:val="0C25EDCB"/>
    <w:rsid w:val="0E990A56"/>
    <w:rsid w:val="0F752DEB"/>
    <w:rsid w:val="0F755624"/>
    <w:rsid w:val="101CCC1A"/>
    <w:rsid w:val="10C05194"/>
    <w:rsid w:val="11112685"/>
    <w:rsid w:val="12952F4F"/>
    <w:rsid w:val="12BF4407"/>
    <w:rsid w:val="136F8D77"/>
    <w:rsid w:val="15CCD011"/>
    <w:rsid w:val="15E5F86E"/>
    <w:rsid w:val="191D9930"/>
    <w:rsid w:val="193AFA0A"/>
    <w:rsid w:val="1A4E0B7D"/>
    <w:rsid w:val="1ABFCE18"/>
    <w:rsid w:val="1DD7E1F6"/>
    <w:rsid w:val="1ECA4423"/>
    <w:rsid w:val="1F73B257"/>
    <w:rsid w:val="20661484"/>
    <w:rsid w:val="2298B77C"/>
    <w:rsid w:val="22B3409F"/>
    <w:rsid w:val="22F5A7D8"/>
    <w:rsid w:val="239DB546"/>
    <w:rsid w:val="25E2F3DB"/>
    <w:rsid w:val="25EAE161"/>
    <w:rsid w:val="260280BF"/>
    <w:rsid w:val="277CCBFE"/>
    <w:rsid w:val="2857FE0C"/>
    <w:rsid w:val="2920F924"/>
    <w:rsid w:val="2943A1A3"/>
    <w:rsid w:val="2AE79160"/>
    <w:rsid w:val="2BA8C72B"/>
    <w:rsid w:val="2C52355F"/>
    <w:rsid w:val="2D5B3ACB"/>
    <w:rsid w:val="2F89D621"/>
    <w:rsid w:val="38777022"/>
    <w:rsid w:val="3A2ADFE1"/>
    <w:rsid w:val="3BC6B042"/>
    <w:rsid w:val="3E04298A"/>
    <w:rsid w:val="4080F908"/>
    <w:rsid w:val="40A3A187"/>
    <w:rsid w:val="421E5268"/>
    <w:rsid w:val="4254DB9F"/>
    <w:rsid w:val="43F0AC00"/>
    <w:rsid w:val="4503BD73"/>
    <w:rsid w:val="4555F32A"/>
    <w:rsid w:val="469F8DD4"/>
    <w:rsid w:val="46F1C38B"/>
    <w:rsid w:val="49796959"/>
    <w:rsid w:val="4D7A2D6C"/>
    <w:rsid w:val="4FD60F40"/>
    <w:rsid w:val="5077D2C8"/>
    <w:rsid w:val="51AD8844"/>
    <w:rsid w:val="523ADAB9"/>
    <w:rsid w:val="530DB002"/>
    <w:rsid w:val="55878406"/>
    <w:rsid w:val="58AA1C3D"/>
    <w:rsid w:val="598F8D23"/>
    <w:rsid w:val="59B4DB83"/>
    <w:rsid w:val="5A68951D"/>
    <w:rsid w:val="5BDB5878"/>
    <w:rsid w:val="5CA6BC08"/>
    <w:rsid w:val="5CC72DE5"/>
    <w:rsid w:val="5FEC330A"/>
    <w:rsid w:val="632D2218"/>
    <w:rsid w:val="633E5CEF"/>
    <w:rsid w:val="64C8F279"/>
    <w:rsid w:val="671E0B1F"/>
    <w:rsid w:val="68EB07E2"/>
    <w:rsid w:val="6B3833FD"/>
    <w:rsid w:val="6D0A8D95"/>
    <w:rsid w:val="7003B79A"/>
    <w:rsid w:val="701CDFF7"/>
    <w:rsid w:val="7379CF19"/>
    <w:rsid w:val="7604376E"/>
    <w:rsid w:val="767AE6A4"/>
    <w:rsid w:val="768C217B"/>
    <w:rsid w:val="76B16FDB"/>
    <w:rsid w:val="774C32EE"/>
    <w:rsid w:val="780EC97F"/>
    <w:rsid w:val="7816B705"/>
    <w:rsid w:val="79076E32"/>
    <w:rsid w:val="79B0FE67"/>
    <w:rsid w:val="7A8BC136"/>
    <w:rsid w:val="7CC9551F"/>
    <w:rsid w:val="7F5F325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67A4"/>
  <w15:chartTrackingRefBased/>
  <w15:docId w15:val="{D1130C00-87FD-5C47-9EB3-011B5143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0FE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B0FEE"/>
  </w:style>
  <w:style w:type="paragraph" w:styleId="NoSpacing">
    <w:name w:val="No Spacing"/>
    <w:uiPriority w:val="1"/>
    <w:qFormat/>
    <w:rsid w:val="00027E6B"/>
    <w:rPr>
      <w:rFonts w:ascii="Calibri" w:eastAsia="Calibri" w:hAnsi="Calibri" w:cs="Times New Roman"/>
      <w:sz w:val="22"/>
      <w:szCs w:val="22"/>
    </w:rPr>
  </w:style>
  <w:style w:type="paragraph" w:styleId="ListParagraph">
    <w:name w:val="List Paragraph"/>
    <w:basedOn w:val="Normal"/>
    <w:uiPriority w:val="34"/>
    <w:qFormat/>
    <w:rsid w:val="00886BA3"/>
    <w:pPr>
      <w:spacing w:after="200" w:line="276" w:lineRule="auto"/>
      <w:ind w:left="720"/>
    </w:pPr>
    <w:rPr>
      <w:rFonts w:ascii="Calibri" w:eastAsia="Calibri" w:hAnsi="Calibri" w:cs="Times New Roman"/>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178">
      <w:bodyDiv w:val="1"/>
      <w:marLeft w:val="0"/>
      <w:marRight w:val="0"/>
      <w:marTop w:val="0"/>
      <w:marBottom w:val="0"/>
      <w:divBdr>
        <w:top w:val="none" w:sz="0" w:space="0" w:color="auto"/>
        <w:left w:val="none" w:sz="0" w:space="0" w:color="auto"/>
        <w:bottom w:val="none" w:sz="0" w:space="0" w:color="auto"/>
        <w:right w:val="none" w:sz="0" w:space="0" w:color="auto"/>
      </w:divBdr>
    </w:div>
    <w:div w:id="77211941">
      <w:bodyDiv w:val="1"/>
      <w:marLeft w:val="0"/>
      <w:marRight w:val="0"/>
      <w:marTop w:val="0"/>
      <w:marBottom w:val="0"/>
      <w:divBdr>
        <w:top w:val="none" w:sz="0" w:space="0" w:color="auto"/>
        <w:left w:val="none" w:sz="0" w:space="0" w:color="auto"/>
        <w:bottom w:val="none" w:sz="0" w:space="0" w:color="auto"/>
        <w:right w:val="none" w:sz="0" w:space="0" w:color="auto"/>
      </w:divBdr>
    </w:div>
    <w:div w:id="80764299">
      <w:bodyDiv w:val="1"/>
      <w:marLeft w:val="0"/>
      <w:marRight w:val="0"/>
      <w:marTop w:val="0"/>
      <w:marBottom w:val="0"/>
      <w:divBdr>
        <w:top w:val="none" w:sz="0" w:space="0" w:color="auto"/>
        <w:left w:val="none" w:sz="0" w:space="0" w:color="auto"/>
        <w:bottom w:val="none" w:sz="0" w:space="0" w:color="auto"/>
        <w:right w:val="none" w:sz="0" w:space="0" w:color="auto"/>
      </w:divBdr>
      <w:divsChild>
        <w:div w:id="687294616">
          <w:marLeft w:val="0"/>
          <w:marRight w:val="0"/>
          <w:marTop w:val="0"/>
          <w:marBottom w:val="0"/>
          <w:divBdr>
            <w:top w:val="none" w:sz="0" w:space="0" w:color="auto"/>
            <w:left w:val="none" w:sz="0" w:space="0" w:color="auto"/>
            <w:bottom w:val="none" w:sz="0" w:space="0" w:color="auto"/>
            <w:right w:val="none" w:sz="0" w:space="0" w:color="auto"/>
          </w:divBdr>
        </w:div>
        <w:div w:id="116721314">
          <w:marLeft w:val="0"/>
          <w:marRight w:val="0"/>
          <w:marTop w:val="0"/>
          <w:marBottom w:val="0"/>
          <w:divBdr>
            <w:top w:val="none" w:sz="0" w:space="0" w:color="auto"/>
            <w:left w:val="none" w:sz="0" w:space="0" w:color="auto"/>
            <w:bottom w:val="none" w:sz="0" w:space="0" w:color="auto"/>
            <w:right w:val="none" w:sz="0" w:space="0" w:color="auto"/>
          </w:divBdr>
        </w:div>
      </w:divsChild>
    </w:div>
    <w:div w:id="81418046">
      <w:bodyDiv w:val="1"/>
      <w:marLeft w:val="0"/>
      <w:marRight w:val="0"/>
      <w:marTop w:val="0"/>
      <w:marBottom w:val="0"/>
      <w:divBdr>
        <w:top w:val="none" w:sz="0" w:space="0" w:color="auto"/>
        <w:left w:val="none" w:sz="0" w:space="0" w:color="auto"/>
        <w:bottom w:val="none" w:sz="0" w:space="0" w:color="auto"/>
        <w:right w:val="none" w:sz="0" w:space="0" w:color="auto"/>
      </w:divBdr>
    </w:div>
    <w:div w:id="131022976">
      <w:bodyDiv w:val="1"/>
      <w:marLeft w:val="0"/>
      <w:marRight w:val="0"/>
      <w:marTop w:val="0"/>
      <w:marBottom w:val="0"/>
      <w:divBdr>
        <w:top w:val="none" w:sz="0" w:space="0" w:color="auto"/>
        <w:left w:val="none" w:sz="0" w:space="0" w:color="auto"/>
        <w:bottom w:val="none" w:sz="0" w:space="0" w:color="auto"/>
        <w:right w:val="none" w:sz="0" w:space="0" w:color="auto"/>
      </w:divBdr>
    </w:div>
    <w:div w:id="395980831">
      <w:bodyDiv w:val="1"/>
      <w:marLeft w:val="0"/>
      <w:marRight w:val="0"/>
      <w:marTop w:val="0"/>
      <w:marBottom w:val="0"/>
      <w:divBdr>
        <w:top w:val="none" w:sz="0" w:space="0" w:color="auto"/>
        <w:left w:val="none" w:sz="0" w:space="0" w:color="auto"/>
        <w:bottom w:val="none" w:sz="0" w:space="0" w:color="auto"/>
        <w:right w:val="none" w:sz="0" w:space="0" w:color="auto"/>
      </w:divBdr>
    </w:div>
    <w:div w:id="475417058">
      <w:bodyDiv w:val="1"/>
      <w:marLeft w:val="0"/>
      <w:marRight w:val="0"/>
      <w:marTop w:val="0"/>
      <w:marBottom w:val="0"/>
      <w:divBdr>
        <w:top w:val="none" w:sz="0" w:space="0" w:color="auto"/>
        <w:left w:val="none" w:sz="0" w:space="0" w:color="auto"/>
        <w:bottom w:val="none" w:sz="0" w:space="0" w:color="auto"/>
        <w:right w:val="none" w:sz="0" w:space="0" w:color="auto"/>
      </w:divBdr>
    </w:div>
    <w:div w:id="617950539">
      <w:bodyDiv w:val="1"/>
      <w:marLeft w:val="0"/>
      <w:marRight w:val="0"/>
      <w:marTop w:val="0"/>
      <w:marBottom w:val="0"/>
      <w:divBdr>
        <w:top w:val="none" w:sz="0" w:space="0" w:color="auto"/>
        <w:left w:val="none" w:sz="0" w:space="0" w:color="auto"/>
        <w:bottom w:val="none" w:sz="0" w:space="0" w:color="auto"/>
        <w:right w:val="none" w:sz="0" w:space="0" w:color="auto"/>
      </w:divBdr>
    </w:div>
    <w:div w:id="860897549">
      <w:bodyDiv w:val="1"/>
      <w:marLeft w:val="0"/>
      <w:marRight w:val="0"/>
      <w:marTop w:val="0"/>
      <w:marBottom w:val="0"/>
      <w:divBdr>
        <w:top w:val="none" w:sz="0" w:space="0" w:color="auto"/>
        <w:left w:val="none" w:sz="0" w:space="0" w:color="auto"/>
        <w:bottom w:val="none" w:sz="0" w:space="0" w:color="auto"/>
        <w:right w:val="none" w:sz="0" w:space="0" w:color="auto"/>
      </w:divBdr>
    </w:div>
    <w:div w:id="968584988">
      <w:bodyDiv w:val="1"/>
      <w:marLeft w:val="0"/>
      <w:marRight w:val="0"/>
      <w:marTop w:val="0"/>
      <w:marBottom w:val="0"/>
      <w:divBdr>
        <w:top w:val="none" w:sz="0" w:space="0" w:color="auto"/>
        <w:left w:val="none" w:sz="0" w:space="0" w:color="auto"/>
        <w:bottom w:val="none" w:sz="0" w:space="0" w:color="auto"/>
        <w:right w:val="none" w:sz="0" w:space="0" w:color="auto"/>
      </w:divBdr>
    </w:div>
    <w:div w:id="984623022">
      <w:bodyDiv w:val="1"/>
      <w:marLeft w:val="0"/>
      <w:marRight w:val="0"/>
      <w:marTop w:val="0"/>
      <w:marBottom w:val="0"/>
      <w:divBdr>
        <w:top w:val="none" w:sz="0" w:space="0" w:color="auto"/>
        <w:left w:val="none" w:sz="0" w:space="0" w:color="auto"/>
        <w:bottom w:val="none" w:sz="0" w:space="0" w:color="auto"/>
        <w:right w:val="none" w:sz="0" w:space="0" w:color="auto"/>
      </w:divBdr>
    </w:div>
    <w:div w:id="1297102257">
      <w:bodyDiv w:val="1"/>
      <w:marLeft w:val="0"/>
      <w:marRight w:val="0"/>
      <w:marTop w:val="0"/>
      <w:marBottom w:val="0"/>
      <w:divBdr>
        <w:top w:val="none" w:sz="0" w:space="0" w:color="auto"/>
        <w:left w:val="none" w:sz="0" w:space="0" w:color="auto"/>
        <w:bottom w:val="none" w:sz="0" w:space="0" w:color="auto"/>
        <w:right w:val="none" w:sz="0" w:space="0" w:color="auto"/>
      </w:divBdr>
    </w:div>
    <w:div w:id="1320962279">
      <w:bodyDiv w:val="1"/>
      <w:marLeft w:val="0"/>
      <w:marRight w:val="0"/>
      <w:marTop w:val="0"/>
      <w:marBottom w:val="0"/>
      <w:divBdr>
        <w:top w:val="none" w:sz="0" w:space="0" w:color="auto"/>
        <w:left w:val="none" w:sz="0" w:space="0" w:color="auto"/>
        <w:bottom w:val="none" w:sz="0" w:space="0" w:color="auto"/>
        <w:right w:val="none" w:sz="0" w:space="0" w:color="auto"/>
      </w:divBdr>
    </w:div>
    <w:div w:id="1321079120">
      <w:bodyDiv w:val="1"/>
      <w:marLeft w:val="0"/>
      <w:marRight w:val="0"/>
      <w:marTop w:val="0"/>
      <w:marBottom w:val="0"/>
      <w:divBdr>
        <w:top w:val="none" w:sz="0" w:space="0" w:color="auto"/>
        <w:left w:val="none" w:sz="0" w:space="0" w:color="auto"/>
        <w:bottom w:val="none" w:sz="0" w:space="0" w:color="auto"/>
        <w:right w:val="none" w:sz="0" w:space="0" w:color="auto"/>
      </w:divBdr>
    </w:div>
    <w:div w:id="1322661065">
      <w:bodyDiv w:val="1"/>
      <w:marLeft w:val="0"/>
      <w:marRight w:val="0"/>
      <w:marTop w:val="0"/>
      <w:marBottom w:val="0"/>
      <w:divBdr>
        <w:top w:val="none" w:sz="0" w:space="0" w:color="auto"/>
        <w:left w:val="none" w:sz="0" w:space="0" w:color="auto"/>
        <w:bottom w:val="none" w:sz="0" w:space="0" w:color="auto"/>
        <w:right w:val="none" w:sz="0" w:space="0" w:color="auto"/>
      </w:divBdr>
    </w:div>
    <w:div w:id="1338343084">
      <w:bodyDiv w:val="1"/>
      <w:marLeft w:val="0"/>
      <w:marRight w:val="0"/>
      <w:marTop w:val="0"/>
      <w:marBottom w:val="0"/>
      <w:divBdr>
        <w:top w:val="none" w:sz="0" w:space="0" w:color="auto"/>
        <w:left w:val="none" w:sz="0" w:space="0" w:color="auto"/>
        <w:bottom w:val="none" w:sz="0" w:space="0" w:color="auto"/>
        <w:right w:val="none" w:sz="0" w:space="0" w:color="auto"/>
      </w:divBdr>
    </w:div>
    <w:div w:id="1389690965">
      <w:bodyDiv w:val="1"/>
      <w:marLeft w:val="0"/>
      <w:marRight w:val="0"/>
      <w:marTop w:val="0"/>
      <w:marBottom w:val="0"/>
      <w:divBdr>
        <w:top w:val="none" w:sz="0" w:space="0" w:color="auto"/>
        <w:left w:val="none" w:sz="0" w:space="0" w:color="auto"/>
        <w:bottom w:val="none" w:sz="0" w:space="0" w:color="auto"/>
        <w:right w:val="none" w:sz="0" w:space="0" w:color="auto"/>
      </w:divBdr>
    </w:div>
    <w:div w:id="146303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Oquias, Nikka</dc:creator>
  <cp:keywords/>
  <dc:description/>
  <cp:lastModifiedBy>Oquias, Nikka</cp:lastModifiedBy>
  <cp:revision>8</cp:revision>
  <dcterms:created xsi:type="dcterms:W3CDTF">2022-06-30T02:35:00Z</dcterms:created>
  <dcterms:modified xsi:type="dcterms:W3CDTF">2022-07-26T18:51:00Z</dcterms:modified>
</cp:coreProperties>
</file>